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cs="宋体"/>
          <w:b/>
          <w:bCs/>
          <w:sz w:val="84"/>
          <w:szCs w:val="24"/>
        </w:rPr>
      </w:pPr>
      <w:r>
        <w:rPr>
          <w:rFonts w:hint="eastAsia" w:ascii="宋体" w:hAnsi="宋体" w:cs="宋体"/>
          <w:b/>
          <w:bCs/>
          <w:sz w:val="84"/>
          <w:szCs w:val="24"/>
        </w:rPr>
      </w:r>
      <w:r/>
    </w:p>
    <w:p>
      <w:pPr>
        <w:jc w:val="center"/>
        <w:spacing w:before="120" w:after="120" w:line="360" w:lineRule="auto"/>
        <w:rPr>
          <w:rFonts w:hint="eastAsia" w:ascii="宋体" w:hAnsi="宋体" w:cs="宋体"/>
          <w:b/>
          <w:bCs/>
          <w:color w:val="000000" w:themeColor="text1"/>
          <w:sz w:val="84"/>
          <w:szCs w:val="24"/>
          <w14:textFill>
            <w14:solidFill>
              <w14:schemeClr w14:val="tx1"/>
            </w14:solidFill>
          </w14:textFill>
        </w:rPr>
      </w:pPr>
      <w:r>
        <w:rPr>
          <w:rFonts w:hint="eastAsia" w:ascii="宋体" w:hAnsi="宋体" w:cs="宋体"/>
          <w:b/>
          <w:bCs/>
          <w:color w:val="000000" w:themeColor="text1"/>
          <w:sz w:val="84"/>
          <w:szCs w:val="24"/>
          <w14:textFill>
            <w14:solidFill>
              <w14:schemeClr w14:val="tx1"/>
            </w14:solidFill>
          </w14:textFill>
        </w:rPr>
        <w:t xml:space="preserve">竞争性磋商文件</w:t>
      </w:r>
      <w:r/>
    </w:p>
    <w:p>
      <w:pPr>
        <w:jc w:val="left"/>
        <w:spacing w:before="120" w:after="120" w:line="360" w:lineRule="auto"/>
        <w:rPr>
          <w:rFonts w:hint="eastAsia" w:ascii="宋体" w:hAnsi="宋体" w:cs="宋体"/>
          <w:b/>
          <w:bCs/>
          <w:color w:val="000000" w:themeColor="text1"/>
          <w:sz w:val="32"/>
          <w:szCs w:val="24"/>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r>
      <w:r/>
    </w:p>
    <w:p>
      <w:pPr>
        <w:ind w:firstLine="2249"/>
        <w:jc w:val="left"/>
        <w:spacing w:before="120" w:after="120" w:line="360" w:lineRule="auto"/>
        <w:rPr>
          <w:rFonts w:hint="eastAsia" w:ascii="宋体" w:hAnsi="宋体" w:cs="宋体"/>
          <w:b/>
          <w:bCs/>
          <w:color w:val="000000" w:themeColor="text1"/>
          <w:sz w:val="32"/>
          <w:szCs w:val="24"/>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r>
      <w:r/>
    </w:p>
    <w:p>
      <w:pPr>
        <w:ind w:firstLine="1622"/>
        <w:spacing w:line="760" w:lineRule="exact"/>
        <w:rPr>
          <w:rFonts w:hint="eastAsia" w:ascii="宋体" w:hAnsi="宋体" w:eastAsia="宋体" w:cs="宋体"/>
          <w:b/>
          <w:bCs/>
          <w:color w:val="000000" w:themeColor="text1"/>
          <w:sz w:val="32"/>
          <w:szCs w:val="24"/>
          <w:lang w:eastAsia="zh-CN"/>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t xml:space="preserve">项目名称：</w:t>
      </w:r>
      <w:r>
        <w:rPr>
          <w:rFonts w:hint="eastAsia" w:ascii="宋体" w:hAnsi="宋体" w:cs="宋体"/>
          <w:b/>
          <w:bCs/>
          <w:color w:val="000000" w:themeColor="text1"/>
          <w:sz w:val="32"/>
          <w:szCs w:val="24"/>
          <w:lang w:eastAsia="zh-CN"/>
          <w14:textFill>
            <w14:solidFill>
              <w14:schemeClr w14:val="tx1"/>
            </w14:solidFill>
          </w14:textFill>
        </w:rPr>
        <w:t xml:space="preserve">退休人员免费健康体检项目</w:t>
      </w:r>
      <w:r/>
    </w:p>
    <w:p>
      <w:pPr>
        <w:ind w:firstLine="643"/>
        <w:jc w:val="left"/>
        <w:spacing w:before="120" w:after="120" w:line="360" w:lineRule="auto"/>
        <w:rPr>
          <w:rFonts w:hint="eastAsia" w:ascii="宋体" w:hAnsi="宋体" w:cs="宋体"/>
          <w:b/>
          <w:bCs/>
          <w:color w:val="000000" w:themeColor="text1"/>
          <w:sz w:val="32"/>
          <w:szCs w:val="24"/>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r>
      <w:r/>
    </w:p>
    <w:p>
      <w:pPr>
        <w:ind w:firstLine="1606"/>
        <w:keepLines w:val="0"/>
        <w:keepNext w:val="0"/>
        <w:pageBreakBefore w:val="0"/>
        <w:spacing w:line="440" w:lineRule="exact"/>
        <w:widowControl w:val="off"/>
        <w:rPr>
          <w:rFonts w:hint="eastAsia" w:ascii="宋体" w:hAnsi="宋体" w:cs="宋体"/>
          <w:b/>
          <w:bCs/>
          <w:color w:val="000000" w:themeColor="text1"/>
          <w:sz w:val="32"/>
          <w:szCs w:val="24"/>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t xml:space="preserve">项目编号：</w:t>
      </w:r>
      <w:r>
        <w:rPr>
          <w:rFonts w:hint="eastAsia" w:ascii="宋体" w:hAnsi="宋体" w:cs="宋体"/>
          <w:b/>
          <w:bCs/>
          <w:color w:val="000000" w:themeColor="text1"/>
          <w:sz w:val="32"/>
          <w:szCs w:val="24"/>
          <w:lang w:val="en-US" w:eastAsia="zh-CN"/>
          <w14:textFill>
            <w14:solidFill>
              <w14:schemeClr w14:val="tx1"/>
            </w14:solidFill>
          </w14:textFill>
        </w:rPr>
        <w:t xml:space="preserve">JSZC-320803-HAZJ-C2026-0012</w:t>
      </w:r>
      <w:r/>
    </w:p>
    <w:p>
      <w:pPr>
        <w:ind w:firstLine="643"/>
        <w:jc w:val="left"/>
        <w:spacing w:before="120" w:after="120" w:line="360" w:lineRule="auto"/>
        <w:rPr>
          <w:rFonts w:hint="eastAsia" w:ascii="宋体" w:hAnsi="宋体" w:cs="宋体"/>
          <w:b/>
          <w:bCs/>
          <w:color w:val="000000" w:themeColor="text1"/>
          <w:sz w:val="32"/>
          <w:szCs w:val="24"/>
          <w:lang w:val="en-US" w:eastAsia="zh-CN"/>
          <w14:textFill>
            <w14:solidFill>
              <w14:schemeClr w14:val="tx1"/>
            </w14:solidFill>
          </w14:textFill>
        </w:rPr>
      </w:pPr>
      <w:r>
        <w:rPr>
          <w:rFonts w:hint="eastAsia" w:ascii="宋体" w:hAnsi="宋体" w:cs="宋体"/>
          <w:b/>
          <w:bCs/>
          <w:color w:val="000000" w:themeColor="text1"/>
          <w:sz w:val="32"/>
          <w:szCs w:val="24"/>
          <w:lang w:val="en-US" w:eastAsia="zh-CN"/>
          <w14:textFill>
            <w14:solidFill>
              <w14:schemeClr w14:val="tx1"/>
            </w14:solidFill>
          </w14:textFill>
        </w:rPr>
      </w:r>
      <w:r/>
    </w:p>
    <w:p>
      <w:pPr>
        <w:ind w:firstLine="1470"/>
        <w:jc w:val="left"/>
        <w:spacing w:before="120" w:after="120" w:line="360" w:lineRule="auto"/>
        <w:rPr>
          <w:rFonts w:hint="eastAsia"/>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b/>
          <w:color w:val="000000" w:themeColor="text1"/>
          <w:sz w:val="30"/>
          <w:szCs w:val="30"/>
          <w14:textFill>
            <w14:solidFill>
              <w14:schemeClr w14:val="tx1"/>
            </w14:solidFill>
          </w14:textFill>
        </w:rPr>
        <w:t xml:space="preserve">  </w:t>
      </w:r>
      <w:r/>
    </w:p>
    <w:p>
      <w:pPr>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1285"/>
        <w:spacing w:before="120" w:after="120" w:line="360" w:lineRule="auto"/>
        <w:rPr>
          <w:rFonts w:hint="eastAsia" w:ascii="宋体" w:hAnsi="宋体" w:eastAsia="宋体" w:cs="宋体"/>
          <w:b/>
          <w:bCs/>
          <w:color w:val="000000" w:themeColor="text1"/>
          <w:sz w:val="32"/>
          <w:szCs w:val="24"/>
          <w:lang w:eastAsia="zh-CN"/>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t xml:space="preserve">采购人：</w:t>
      </w:r>
      <w:r>
        <w:rPr>
          <w:rFonts w:hint="eastAsia" w:ascii="宋体" w:hAnsi="宋体" w:cs="宋体"/>
          <w:b/>
          <w:bCs/>
          <w:color w:val="000000" w:themeColor="text1"/>
          <w:sz w:val="32"/>
          <w:szCs w:val="24"/>
          <w:lang w:eastAsia="zh-CN"/>
          <w14:textFill>
            <w14:solidFill>
              <w14:schemeClr w14:val="tx1"/>
            </w14:solidFill>
          </w14:textFill>
        </w:rPr>
        <w:t xml:space="preserve">淮安市淮安区社会保险基金管理中心</w:t>
      </w:r>
      <w:r/>
    </w:p>
    <w:p>
      <w:pPr>
        <w:ind w:firstLine="1285"/>
        <w:spacing w:before="120" w:after="120" w:line="360" w:lineRule="auto"/>
        <w:rPr>
          <w:rFonts w:hint="eastAsia" w:ascii="宋体" w:hAnsi="宋体" w:eastAsia="宋体" w:cs="宋体"/>
          <w:b/>
          <w:bCs/>
          <w:color w:val="000000" w:themeColor="text1"/>
          <w:sz w:val="32"/>
          <w:szCs w:val="24"/>
          <w:lang w:eastAsia="zh-CN"/>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t xml:space="preserve">采购代理机构：</w:t>
      </w:r>
      <w:r>
        <w:rPr>
          <w:rFonts w:hint="eastAsia" w:ascii="宋体" w:hAnsi="宋体" w:cs="宋体"/>
          <w:b/>
          <w:bCs/>
          <w:color w:val="000000" w:themeColor="text1"/>
          <w:sz w:val="32"/>
          <w:szCs w:val="24"/>
          <w:lang w:eastAsia="zh-CN"/>
          <w14:textFill>
            <w14:solidFill>
              <w14:schemeClr w14:val="tx1"/>
            </w14:solidFill>
          </w14:textFill>
        </w:rPr>
        <w:t xml:space="preserve">正军项目管理集团有限公司</w:t>
      </w:r>
      <w:r/>
    </w:p>
    <w:p>
      <w:pPr>
        <w:jc w:val="center"/>
        <w:spacing w:before="120" w:after="120" w:line="360" w:lineRule="auto"/>
        <w:rPr>
          <w:rFonts w:hint="eastAsia" w:ascii="宋体" w:hAnsi="宋体" w:cs="宋体"/>
          <w:b/>
          <w:bCs/>
          <w:color w:val="000000" w:themeColor="text1"/>
          <w:sz w:val="32"/>
          <w:szCs w:val="24"/>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r>
      <w:r/>
    </w:p>
    <w:p>
      <w:pPr>
        <w:jc w:val="center"/>
        <w:spacing w:before="120" w:after="120" w:line="360" w:lineRule="auto"/>
        <w:rPr>
          <w:rFonts w:hint="eastAsia" w:ascii="宋体" w:hAnsi="宋体" w:cs="宋体"/>
          <w:b/>
          <w:bCs/>
          <w:color w:val="000000" w:themeColor="text1"/>
          <w:sz w:val="32"/>
          <w:szCs w:val="24"/>
          <w14:textFill>
            <w14:solidFill>
              <w14:schemeClr w14:val="tx1"/>
            </w14:solidFill>
          </w14:textFill>
        </w:rPr>
      </w:pPr>
      <w:r>
        <w:rPr>
          <w:rFonts w:hint="eastAsia" w:ascii="宋体" w:hAnsi="宋体" w:cs="宋体"/>
          <w:b/>
          <w:bCs/>
          <w:color w:val="000000" w:themeColor="text1"/>
          <w:sz w:val="32"/>
          <w:szCs w:val="24"/>
          <w:lang w:val="en-US" w:eastAsia="zh-CN"/>
          <w14:textFill>
            <w14:solidFill>
              <w14:schemeClr w14:val="tx1"/>
            </w14:solidFill>
          </w14:textFill>
        </w:rPr>
        <w:t xml:space="preserve">日期：</w:t>
      </w:r>
      <w:r>
        <w:rPr>
          <w:rFonts w:hint="eastAsia" w:ascii="宋体" w:hAnsi="宋体" w:cs="宋体"/>
          <w:b/>
          <w:bCs/>
          <w:color w:val="000000" w:themeColor="text1"/>
          <w:sz w:val="32"/>
          <w:szCs w:val="24"/>
          <w14:textFill>
            <w14:solidFill>
              <w14:schemeClr w14:val="tx1"/>
            </w14:solidFill>
          </w14:textFill>
        </w:rPr>
        <w:t xml:space="preserve">202</w:t>
      </w:r>
      <w:r>
        <w:rPr>
          <w:rFonts w:hint="eastAsia" w:ascii="宋体" w:hAnsi="宋体" w:cs="宋体"/>
          <w:b/>
          <w:bCs/>
          <w:color w:val="000000" w:themeColor="text1"/>
          <w:sz w:val="32"/>
          <w:szCs w:val="24"/>
          <w:lang w:val="en-US" w:eastAsia="zh-CN"/>
          <w14:textFill>
            <w14:solidFill>
              <w14:schemeClr w14:val="tx1"/>
            </w14:solidFill>
          </w14:textFill>
        </w:rPr>
        <w:t xml:space="preserve">6</w:t>
      </w:r>
      <w:r>
        <w:rPr>
          <w:rFonts w:hint="eastAsia" w:ascii="宋体" w:hAnsi="宋体" w:cs="宋体"/>
          <w:b/>
          <w:bCs/>
          <w:color w:val="000000" w:themeColor="text1"/>
          <w:sz w:val="32"/>
          <w:szCs w:val="24"/>
          <w14:textFill>
            <w14:solidFill>
              <w14:schemeClr w14:val="tx1"/>
            </w14:solidFill>
          </w14:textFill>
        </w:rPr>
        <w:t xml:space="preserve">年</w:t>
      </w:r>
      <w:r>
        <w:rPr>
          <w:rFonts w:hint="eastAsia" w:ascii="宋体" w:hAnsi="宋体" w:cs="宋体"/>
          <w:b/>
          <w:bCs/>
          <w:color w:val="000000" w:themeColor="text1"/>
          <w:sz w:val="32"/>
          <w:szCs w:val="24"/>
          <w:lang w:val="en-US" w:eastAsia="zh-CN"/>
          <w14:textFill>
            <w14:solidFill>
              <w14:schemeClr w14:val="tx1"/>
            </w14:solidFill>
          </w14:textFill>
        </w:rPr>
        <w:t xml:space="preserve">7</w:t>
      </w:r>
      <w:r>
        <w:rPr>
          <w:rFonts w:hint="eastAsia" w:ascii="宋体" w:hAnsi="宋体" w:cs="宋体"/>
          <w:b/>
          <w:bCs/>
          <w:color w:val="000000" w:themeColor="text1"/>
          <w:sz w:val="32"/>
          <w:szCs w:val="24"/>
          <w14:textFill>
            <w14:solidFill>
              <w14:schemeClr w14:val="tx1"/>
            </w14:solidFill>
          </w14:textFill>
        </w:rPr>
        <w:t xml:space="preserve">月</w:t>
      </w:r>
      <w:bookmarkStart w:id="0" w:name="_Toc120614210"/>
      <w:r/>
      <w:bookmarkStart w:id="1" w:name="_Toc523127445"/>
      <w:r/>
      <w:bookmarkStart w:id="2" w:name="_Toc479757206"/>
      <w:r/>
      <w:bookmarkStart w:id="3" w:name="_Toc20823272"/>
      <w:r/>
      <w:bookmarkStart w:id="4" w:name="_Toc16938516"/>
      <w:r/>
      <w:bookmarkStart w:id="5" w:name="_Toc513029200"/>
      <w:r/>
      <w:r/>
    </w:p>
    <w:p>
      <w:pPr>
        <w:jc w:val="center"/>
        <w:spacing w:before="120" w:after="120" w:line="360" w:lineRule="auto"/>
        <w:rPr>
          <w:rFonts w:hint="eastAsia" w:ascii="宋体" w:hAnsi="宋体" w:cs="宋体"/>
          <w:b/>
          <w:bCs/>
          <w:color w:val="000000" w:themeColor="text1"/>
          <w:sz w:val="32"/>
          <w:szCs w:val="24"/>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r>
      <w:r/>
    </w:p>
    <w:p>
      <w:pPr>
        <w:jc w:val="center"/>
        <w:spacing w:before="120" w:after="120" w:line="360" w:lineRule="auto"/>
        <w:rPr>
          <w:rFonts w:hint="eastAsia" w:ascii="宋体" w:hAnsi="宋体" w:cs="宋体"/>
          <w:b/>
          <w:bCs/>
          <w:color w:val="000000" w:themeColor="text1"/>
          <w:sz w:val="32"/>
          <w:szCs w:val="24"/>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r>
      <w:r/>
    </w:p>
    <w:p>
      <w:pPr>
        <w:jc w:val="both"/>
        <w:spacing w:before="120" w:after="120" w:line="360" w:lineRule="auto"/>
        <w:rPr>
          <w:rFonts w:hint="eastAsia" w:ascii="宋体" w:hAnsi="宋体" w:cs="宋体"/>
          <w:b/>
          <w:bCs/>
          <w:color w:val="000000" w:themeColor="text1"/>
          <w:sz w:val="32"/>
          <w:szCs w:val="24"/>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r>
      <w:r/>
    </w:p>
    <w:p>
      <w:pPr>
        <w:jc w:val="center"/>
        <w:keepNext/>
        <w:spacing w:line="460" w:lineRule="exact"/>
        <w:rPr>
          <w:rStyle w:val="958"/>
          <w:rFonts w:hint="eastAsia"/>
          <w:b/>
          <w:bCs/>
          <w:color w:val="000000" w:themeColor="text1"/>
          <w:sz w:val="32"/>
          <w:szCs w:val="32"/>
          <w14:textFill>
            <w14:solidFill>
              <w14:schemeClr w14:val="tx1"/>
            </w14:solidFill>
          </w14:textFill>
        </w:rPr>
        <w:sectPr>
          <w:headerReference w:type="default" r:id="rId9"/>
          <w:headerReference w:type="first" r:id="rId10"/>
          <w:footerReference w:type="default" r:id="rId11"/>
          <w:footerReference w:type="even" r:id="rId12"/>
          <w:footnotePr/>
          <w:endnotePr/>
          <w:type w:val="nextPage"/>
          <w:pgSz w:w="11906" w:h="16838" w:orient="portrait"/>
          <w:pgMar w:top="1418" w:right="1474" w:bottom="1418" w:left="1587" w:header="851" w:footer="907" w:gutter="0"/>
          <w:cols w:num="1" w:sep="0" w:space="720" w:equalWidth="1"/>
          <w:docGrid w:linePitch="360"/>
          <w:titlePg/>
        </w:sectPr>
        <w:outlineLvl w:val="0"/>
      </w:pPr>
      <w:r>
        <w:rPr>
          <w:rFonts w:hint="eastAsia"/>
          <w:b/>
          <w:bCs/>
          <w:color w:val="000000" w:themeColor="text1"/>
          <w:sz w:val="32"/>
          <w:szCs w:val="32"/>
          <w14:textFill>
            <w14:solidFill>
              <w14:schemeClr w14:val="tx1"/>
            </w14:solidFill>
          </w14:textFill>
        </w:rPr>
      </w:r>
      <w:r/>
    </w:p>
    <w:p>
      <w:pPr>
        <w:jc w:val="center"/>
        <w:keepNext/>
        <w:spacing w:line="460" w:lineRule="exact"/>
        <w:rPr>
          <w:rFonts w:hint="eastAsia" w:ascii="宋体" w:hAnsi="宋体" w:cs="宋体"/>
          <w:color w:val="000000" w:themeColor="text1"/>
          <w:sz w:val="24"/>
          <w:szCs w:val="24"/>
          <w14:textFill>
            <w14:solidFill>
              <w14:schemeClr w14:val="tx1"/>
            </w14:solidFill>
          </w14:textFill>
        </w:rPr>
        <w:outlineLvl w:val="0"/>
      </w:pPr>
      <w:r>
        <w:rPr>
          <w:rStyle w:val="958"/>
          <w:rFonts w:hint="eastAsia"/>
          <w:b/>
          <w:bCs/>
          <w:color w:val="000000" w:themeColor="text1"/>
          <w:sz w:val="32"/>
          <w:szCs w:val="32"/>
          <w14:textFill>
            <w14:solidFill>
              <w14:schemeClr w14:val="tx1"/>
            </w14:solidFill>
          </w14:textFill>
        </w:rPr>
        <w:t xml:space="preserve">第一章  </w:t>
      </w:r>
      <w:bookmarkEnd w:id="0"/>
      <w:r>
        <w:rPr>
          <w:rStyle w:val="958"/>
          <w:rFonts w:hint="eastAsia"/>
          <w:b/>
          <w:bCs/>
          <w:color w:val="000000" w:themeColor="text1"/>
          <w:sz w:val="32"/>
          <w:szCs w:val="32"/>
          <w14:textFill>
            <w14:solidFill>
              <w14:schemeClr w14:val="tx1"/>
            </w14:solidFill>
          </w14:textFill>
        </w:rPr>
        <w:t xml:space="preserve">磋商邀请</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w:t>
      </w:r>
      <w:r>
        <w:rPr>
          <w:rFonts w:hint="eastAsia" w:ascii="宋体" w:hAnsi="宋体" w:cs="宋体"/>
          <w:color w:val="000000" w:themeColor="text1"/>
          <w:sz w:val="24"/>
          <w:szCs w:val="24"/>
          <w:lang w:eastAsia="zh-CN"/>
          <w14:textFill>
            <w14:solidFill>
              <w14:schemeClr w14:val="tx1"/>
            </w14:solidFill>
          </w14:textFill>
        </w:rPr>
        <w:t xml:space="preserve">淮安市淮安区社会保险基金管理中心</w:t>
      </w:r>
      <w:r>
        <w:rPr>
          <w:rFonts w:hint="eastAsia" w:ascii="宋体" w:hAnsi="宋体" w:eastAsia="宋体" w:cs="宋体"/>
          <w:color w:val="000000" w:themeColor="text1"/>
          <w:sz w:val="24"/>
          <w:szCs w:val="24"/>
          <w14:textFill>
            <w14:solidFill>
              <w14:schemeClr w14:val="tx1"/>
            </w14:solidFill>
          </w14:textFill>
        </w:rPr>
        <w:t xml:space="preserve">的委托，</w:t>
      </w:r>
      <w:r>
        <w:rPr>
          <w:rFonts w:hint="eastAsia" w:ascii="宋体" w:hAnsi="宋体" w:cs="宋体"/>
          <w:color w:val="000000" w:themeColor="text1"/>
          <w:sz w:val="24"/>
          <w:szCs w:val="24"/>
          <w:lang w:eastAsia="zh-CN"/>
          <w14:textFill>
            <w14:solidFill>
              <w14:schemeClr w14:val="tx1"/>
            </w14:solidFill>
          </w14:textFill>
        </w:rPr>
        <w:t xml:space="preserve">正军项目管理集团有限公司</w:t>
      </w:r>
      <w:r>
        <w:rPr>
          <w:rFonts w:hint="eastAsia" w:ascii="宋体" w:hAnsi="宋体" w:eastAsia="宋体" w:cs="宋体"/>
          <w:color w:val="000000" w:themeColor="text1"/>
          <w:sz w:val="24"/>
          <w:szCs w:val="24"/>
          <w14:textFill>
            <w14:solidFill>
              <w14:schemeClr w14:val="tx1"/>
            </w14:solidFill>
          </w14:textFill>
        </w:rPr>
        <w:t xml:space="preserve">就</w:t>
      </w:r>
      <w:r>
        <w:rPr>
          <w:rFonts w:hint="eastAsia" w:ascii="宋体" w:hAnsi="宋体" w:cs="宋体"/>
          <w:color w:val="000000" w:themeColor="text1"/>
          <w:sz w:val="24"/>
          <w:szCs w:val="24"/>
          <w:lang w:eastAsia="zh-CN"/>
          <w14:textFill>
            <w14:solidFill>
              <w14:schemeClr w14:val="tx1"/>
            </w14:solidFill>
          </w14:textFill>
        </w:rPr>
        <w:t xml:space="preserve">退休人员免费健康体检项目</w:t>
      </w:r>
      <w:r>
        <w:rPr>
          <w:rFonts w:hint="eastAsia" w:ascii="宋体" w:hAnsi="宋体" w:eastAsia="宋体" w:cs="宋体"/>
          <w:color w:val="000000" w:themeColor="text1"/>
          <w:sz w:val="24"/>
          <w:szCs w:val="24"/>
          <w14:textFill>
            <w14:solidFill>
              <w14:schemeClr w14:val="tx1"/>
            </w14:solidFill>
          </w14:textFill>
        </w:rPr>
        <w:t xml:space="preserve">进行竞争性磋商采购，现邀请符合条件的供应商参加竞争性磋商。</w:t>
      </w:r>
      <w:r/>
    </w:p>
    <w:p>
      <w:pPr>
        <w:ind w:firstLine="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szCs w:val="24"/>
          <w14:textFill>
            <w14:solidFill>
              <w14:schemeClr w14:val="tx1"/>
            </w14:solidFill>
          </w14:textFill>
        </w:rPr>
        <w:t xml:space="preserve">项目概况：</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eastAsia="zh-CN"/>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u w:val="single"/>
          <w:lang w:eastAsia="zh-CN"/>
          <w14:textFill>
            <w14:solidFill>
              <w14:schemeClr w14:val="tx1"/>
            </w14:solidFill>
          </w14:textFill>
        </w:rPr>
        <w:t xml:space="preserve">退休人员免费健康体检项目</w:t>
      </w:r>
      <w:r>
        <w:rPr>
          <w:rFonts w:hint="eastAsia" w:ascii="宋体" w:hAnsi="宋体" w:eastAsia="宋体" w:cs="宋体"/>
          <w:color w:val="000000" w:themeColor="text1"/>
          <w:sz w:val="24"/>
          <w:szCs w:val="24"/>
          <w14:textFill>
            <w14:solidFill>
              <w14:schemeClr w14:val="tx1"/>
            </w14:solidFill>
          </w14:textFill>
        </w:rPr>
        <w:t xml:space="preserve">的潜在供应商应在</w:t>
      </w:r>
      <w:r>
        <w:rPr>
          <w:rFonts w:hint="eastAsia" w:ascii="宋体" w:hAnsi="宋体" w:cs="宋体"/>
          <w:color w:val="000000" w:themeColor="text1"/>
          <w:sz w:val="24"/>
          <w:szCs w:val="24"/>
          <w:lang w:eastAsia="zh-CN"/>
          <w14:textFill>
            <w14:solidFill>
              <w14:schemeClr w14:val="tx1"/>
            </w14:solidFill>
          </w14:textFill>
        </w:rPr>
        <w:t xml:space="preserve">苏采云政府采购一体化平台</w:t>
      </w:r>
      <w:r>
        <w:rPr>
          <w:rFonts w:hint="eastAsia" w:ascii="宋体" w:hAnsi="宋体" w:eastAsia="宋体" w:cs="宋体"/>
          <w:color w:val="000000" w:themeColor="text1"/>
          <w:sz w:val="24"/>
          <w:szCs w:val="24"/>
          <w14:textFill>
            <w14:solidFill>
              <w14:schemeClr w14:val="tx1"/>
            </w14:solidFill>
          </w14:textFill>
        </w:rPr>
        <w:t xml:space="preserve">自行免费下载磋商文件，</w:t>
      </w:r>
      <w:r>
        <w:rPr>
          <w:rFonts w:hint="eastAsia" w:ascii="宋体" w:hAnsi="宋体" w:eastAsia="宋体" w:cs="宋体"/>
          <w:color w:val="000000" w:themeColor="text1"/>
          <w:sz w:val="24"/>
          <w:szCs w:val="24"/>
          <w:highlight w:val="none"/>
          <w14:textFill>
            <w14:solidFill>
              <w14:schemeClr w14:val="tx1"/>
            </w14:solidFill>
          </w14:textFill>
        </w:rPr>
        <w:t xml:space="preserve">并于</w:t>
      </w:r>
      <w:r>
        <w:rPr>
          <w:rFonts w:hint="eastAsia" w:ascii="宋体" w:hAnsi="宋体" w:cs="宋体"/>
          <w:color w:val="000000" w:themeColor="text1"/>
          <w:sz w:val="24"/>
          <w:szCs w:val="24"/>
          <w:highlight w:val="none"/>
          <w:lang w:eastAsia="zh-CN"/>
          <w14:textFill>
            <w14:solidFill>
              <w14:schemeClr w14:val="tx1"/>
            </w14:solidFill>
          </w14:textFill>
        </w:rPr>
        <w:t xml:space="preserve">2026</w:t>
      </w:r>
      <w:r>
        <w:rPr>
          <w:rFonts w:hint="eastAsia" w:ascii="宋体" w:hAnsi="宋体" w:eastAsia="宋体" w:cs="宋体"/>
          <w:color w:val="000000" w:themeColor="text1"/>
          <w:sz w:val="24"/>
          <w:szCs w:val="24"/>
          <w:highlight w:val="none"/>
          <w14:textFill>
            <w14:solidFill>
              <w14:schemeClr w14:val="tx1"/>
            </w14:solidFill>
          </w14:textFill>
        </w:rPr>
        <w:t xml:space="preserve">-0</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30  9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（北京时间）前提交响应文</w:t>
      </w:r>
      <w:r>
        <w:rPr>
          <w:rFonts w:hint="eastAsia" w:ascii="宋体" w:hAnsi="宋体" w:eastAsia="宋体" w:cs="宋体"/>
          <w:color w:val="000000" w:themeColor="text1"/>
          <w:sz w:val="24"/>
          <w:szCs w:val="24"/>
          <w:lang w:eastAsia="zh-CN"/>
          <w14:textFill>
            <w14:solidFill>
              <w14:schemeClr w14:val="tx1"/>
            </w14:solidFill>
          </w14:textFill>
        </w:rPr>
        <w:t xml:space="preserve">件。</w:t>
      </w:r>
      <w:r/>
    </w:p>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14:textFill>
            <w14:solidFill>
              <w14:schemeClr w14:val="tx1"/>
            </w14:solidFill>
          </w14:textFill>
        </w:rPr>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ascii="宋体" w:hAnsi="宋体" w:eastAsia="宋体" w:cs="宋体"/>
          <w:b/>
          <w:bCs/>
          <w:color w:val="000000" w:themeColor="text1"/>
          <w:sz w:val="24"/>
          <w:szCs w:val="24"/>
          <w14:textFill>
            <w14:solidFill>
              <w14:schemeClr w14:val="tx1"/>
            </w14:solidFill>
          </w14:textFill>
        </w:rPr>
        <w:t xml:space="preserve">一、项目基本情况</w:t>
      </w:r>
      <w:bookmarkEnd w:id="6"/>
      <w:r/>
      <w:bookmarkEnd w:id="7"/>
      <w:r/>
      <w:bookmarkEnd w:id="8"/>
      <w:r/>
      <w:bookmarkEnd w:id="9"/>
      <w:r/>
      <w:bookmarkEnd w:id="10"/>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val="en-US" w:eastAsia="zh-CN"/>
          <w14:textFill>
            <w14:solidFill>
              <w14:schemeClr w14:val="tx1"/>
            </w14:solidFill>
          </w14:textFill>
        </w:rPr>
        <w:t xml:space="preserve">JSZC-320803-HAZJ-C2026-0012</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项目名称：</w:t>
      </w:r>
      <w:bookmarkEnd w:id="11"/>
      <w:r>
        <w:rPr>
          <w:rFonts w:hint="eastAsia" w:ascii="宋体" w:hAnsi="宋体" w:cs="宋体"/>
          <w:color w:val="000000" w:themeColor="text1"/>
          <w:sz w:val="24"/>
          <w:szCs w:val="24"/>
          <w:lang w:eastAsia="zh-CN"/>
          <w14:textFill>
            <w14:solidFill>
              <w14:schemeClr w14:val="tx1"/>
            </w14:solidFill>
          </w14:textFill>
        </w:rPr>
        <w:t xml:space="preserve">退休人员免费健康体检项目</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3.采购方式：</w:t>
      </w:r>
      <w:r>
        <w:rPr>
          <w:rFonts w:hint="eastAsia" w:ascii="宋体" w:hAnsi="宋体" w:eastAsia="宋体" w:cs="宋体"/>
          <w:bCs/>
          <w:color w:val="000000" w:themeColor="text1"/>
          <w:sz w:val="24"/>
          <w:szCs w:val="24"/>
          <w:highlight w:val="none"/>
          <w14:textFill>
            <w14:solidFill>
              <w14:schemeClr w14:val="tx1"/>
            </w14:solidFill>
          </w14:textFill>
        </w:rPr>
        <w:t xml:space="preserve">竞争性磋商</w:t>
      </w:r>
      <w:r/>
    </w:p>
    <w:p>
      <w:pPr>
        <w:contextualSpacing/>
        <w:ind w:firstLine="480"/>
        <w:jc w:val="left"/>
        <w:spacing w:before="120" w:after="120" w:line="440" w:lineRule="exact"/>
        <w:widowControl/>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224万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100元/人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ind w:firstLine="480"/>
        <w:keepLines w:val="0"/>
        <w:keepNext w:val="0"/>
        <w:pageBreakBefore w:val="0"/>
        <w:spacing w:line="44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单价100元/人</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采购需求：</w:t>
      </w:r>
      <w:r>
        <w:rPr>
          <w:rFonts w:hint="eastAsia" w:ascii="宋体" w:hAnsi="宋体" w:cs="宋体"/>
          <w:color w:val="000000" w:themeColor="text1"/>
          <w:sz w:val="24"/>
          <w:szCs w:val="24"/>
          <w:lang w:val="en-US" w:eastAsia="zh-CN"/>
          <w14:textFill>
            <w14:solidFill>
              <w14:schemeClr w14:val="tx1"/>
            </w14:solidFill>
          </w14:textFill>
        </w:rPr>
        <w:t xml:space="preserve">选择两家体检医疗机构为淮安区人社</w:t>
      </w:r>
      <w:r>
        <w:rPr>
          <w:rFonts w:hint="eastAsia" w:ascii="宋体" w:hAnsi="宋体" w:cs="宋体"/>
          <w:color w:val="000000" w:themeColor="text1"/>
          <w:sz w:val="24"/>
          <w:szCs w:val="24"/>
          <w:lang w:val="en-US" w:eastAsia="zh-CN"/>
          <w14:textFill>
            <w14:solidFill>
              <w14:schemeClr w14:val="tx1"/>
            </w14:solidFill>
          </w14:textFill>
        </w:rPr>
        <w:t xml:space="preserve">部门办理退休手续且纳入我区社会化管理服务的退休人员提供健康体检，</w:t>
      </w:r>
      <w:r>
        <w:rPr>
          <w:rFonts w:hint="eastAsia" w:ascii="宋体" w:hAnsi="宋体" w:eastAsia="宋体" w:cs="宋体"/>
          <w:color w:val="000000" w:themeColor="text1"/>
          <w:sz w:val="24"/>
          <w:szCs w:val="24"/>
          <w:lang w:val="en-US" w:eastAsia="zh-CN"/>
          <w14:textFill>
            <w14:solidFill>
              <w14:schemeClr w14:val="tx1"/>
            </w14:solidFill>
          </w14:textFill>
        </w:rPr>
        <w:t xml:space="preserve">此次体检对象是淮安区人社部门办理退休手续且纳入我区社会化管理服务的，年龄在64周岁以内（1962年1月1日后出生）的企业退休人员</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具体要求</w:t>
      </w:r>
      <w:r>
        <w:rPr>
          <w:rFonts w:hint="eastAsia" w:ascii="宋体" w:hAnsi="宋体" w:eastAsia="宋体" w:cs="宋体"/>
          <w:color w:val="000000" w:themeColor="text1"/>
          <w:sz w:val="24"/>
          <w:szCs w:val="24"/>
          <w:lang w:val="zh-CN" w:eastAsia="zh-CN"/>
          <w14:textFill>
            <w14:solidFill>
              <w14:schemeClr w14:val="tx1"/>
            </w14:solidFill>
          </w14:textFill>
        </w:rPr>
        <w:t xml:space="preserve">详见磋商文件第</w:t>
      </w:r>
      <w:r>
        <w:rPr>
          <w:rFonts w:hint="eastAsia" w:ascii="宋体" w:hAnsi="宋体" w:eastAsia="宋体" w:cs="宋体"/>
          <w:color w:val="000000" w:themeColor="text1"/>
          <w:sz w:val="24"/>
          <w:szCs w:val="24"/>
          <w:lang w:val="en-US" w:eastAsia="zh-CN"/>
          <w14:textFill>
            <w14:solidFill>
              <w14:schemeClr w14:val="tx1"/>
            </w14:solidFill>
          </w14:textFill>
        </w:rPr>
        <w:t xml:space="preserve">五</w:t>
      </w:r>
      <w:r>
        <w:rPr>
          <w:rFonts w:hint="eastAsia" w:ascii="宋体" w:hAnsi="宋体" w:eastAsia="宋体" w:cs="宋体"/>
          <w:color w:val="000000" w:themeColor="text1"/>
          <w:sz w:val="24"/>
          <w:szCs w:val="24"/>
          <w:lang w:val="zh-CN" w:eastAsia="zh-CN"/>
          <w14:textFill>
            <w14:solidFill>
              <w14:schemeClr w14:val="tx1"/>
            </w14:solidFill>
          </w14:textFill>
        </w:rPr>
        <w:t xml:space="preserve">章。</w:t>
      </w:r>
      <w:r/>
    </w:p>
    <w:p>
      <w:pPr>
        <w:ind w:firstLine="560"/>
        <w:keepLines w:val="0"/>
        <w:keepNext w:val="0"/>
        <w:pageBreakBefore w:val="0"/>
        <w:spacing w:line="440" w:lineRule="exact"/>
        <w:widowControl w:val="off"/>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合同履行期限：</w:t>
      </w:r>
      <w:bookmarkStart w:id="12" w:name="_Toc28359080"/>
      <w:r/>
      <w:bookmarkStart w:id="13" w:name="_Toc38985264"/>
      <w:r/>
      <w:bookmarkStart w:id="14" w:name="_Toc35393622"/>
      <w:r/>
      <w:bookmarkStart w:id="15" w:name="_Toc35393791"/>
      <w:r/>
      <w:bookmarkStart w:id="16" w:name="_Toc28359003"/>
      <w:r>
        <w:rPr>
          <w:rFonts w:hint="eastAsia" w:ascii="宋体" w:hAnsi="宋体" w:eastAsia="宋体" w:cs="宋体"/>
          <w:color w:val="000000" w:themeColor="text1"/>
          <w:sz w:val="24"/>
          <w:szCs w:val="24"/>
          <w:lang w:val="zh-CN" w:eastAsia="zh-CN"/>
          <w14:textFill>
            <w14:solidFill>
              <w14:schemeClr w14:val="tx1"/>
            </w14:solidFill>
          </w14:textFill>
        </w:rPr>
        <w:t xml:space="preserve">全部体检工作应在202</w:t>
      </w: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lang w:val="zh-CN" w:eastAsia="zh-CN"/>
          <w14:textFill>
            <w14:solidFill>
              <w14:schemeClr w14:val="tx1"/>
            </w14:solidFill>
          </w14:textFill>
        </w:rPr>
        <w:t xml:space="preserve">年1</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val="zh-CN" w:eastAsia="zh-CN"/>
          <w14:textFill>
            <w14:solidFill>
              <w14:schemeClr w14:val="tx1"/>
            </w14:solidFill>
          </w14:textFill>
        </w:rPr>
        <w:t xml:space="preserve">月</w:t>
      </w:r>
      <w:r>
        <w:rPr>
          <w:rFonts w:hint="eastAsia" w:ascii="宋体" w:hAnsi="宋体" w:eastAsia="宋体" w:cs="宋体"/>
          <w:color w:val="000000" w:themeColor="text1"/>
          <w:sz w:val="24"/>
          <w:szCs w:val="24"/>
          <w:lang w:val="en-US" w:eastAsia="zh-CN"/>
          <w14:textFill>
            <w14:solidFill>
              <w14:schemeClr w14:val="tx1"/>
            </w14:solidFill>
          </w14:textFill>
        </w:rPr>
        <w:t xml:space="preserve">15</w:t>
      </w:r>
      <w:r>
        <w:rPr>
          <w:rFonts w:hint="eastAsia" w:ascii="宋体" w:hAnsi="宋体" w:eastAsia="宋体" w:cs="宋体"/>
          <w:color w:val="000000" w:themeColor="text1"/>
          <w:sz w:val="24"/>
          <w:szCs w:val="24"/>
          <w:lang w:val="zh-CN" w:eastAsia="zh-CN"/>
          <w14:textFill>
            <w14:solidFill>
              <w14:schemeClr w14:val="tx1"/>
            </w14:solidFill>
          </w14:textFill>
        </w:rPr>
        <w:t xml:space="preserve">日前完成。</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lang w:eastAsia="zh-CN"/>
          <w14:textFill>
            <w14:solidFill>
              <w14:schemeClr w14:val="tx1"/>
            </w14:solidFill>
          </w14:textFill>
        </w:rPr>
        <w:t xml:space="preserve">本项目采购标的对应的中小企业划分标准所属行业为</w:t>
      </w:r>
      <w:r>
        <w:rPr>
          <w:rFonts w:hint="eastAsia" w:ascii="宋体" w:hAnsi="宋体" w:cs="宋体"/>
          <w:color w:val="000000" w:themeColor="text1"/>
          <w:sz w:val="24"/>
          <w:szCs w:val="24"/>
          <w:u w:val="single"/>
          <w:lang w:val="en-US" w:eastAsia="zh-CN"/>
          <w14:textFill>
            <w14:solidFill>
              <w14:schemeClr w14:val="tx1"/>
            </w14:solidFill>
          </w14:textFill>
        </w:rPr>
        <w:t xml:space="preserve">其他未列明行业</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二、申请人的资格要求</w:t>
      </w:r>
      <w:bookmarkEnd w:id="12"/>
      <w:r/>
      <w:bookmarkEnd w:id="13"/>
      <w:r/>
      <w:bookmarkEnd w:id="14"/>
      <w:r/>
      <w:bookmarkEnd w:id="15"/>
      <w:r/>
      <w:bookmarkEnd w:id="16"/>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bookmarkStart w:id="17" w:name="_Toc38985265"/>
      <w:r/>
      <w:bookmarkStart w:id="18" w:name="_Toc35393792"/>
      <w:r/>
      <w:bookmarkStart w:id="19" w:name="_Toc35393623"/>
      <w:r/>
      <w:bookmarkStart w:id="20" w:name="_Toc28359004"/>
      <w:r/>
      <w:bookmarkStart w:id="21" w:name="_Toc28359081"/>
      <w:r>
        <w:rPr>
          <w:rFonts w:hint="eastAsia" w:ascii="宋体" w:hAnsi="宋体" w:eastAsia="宋体" w:cs="宋体"/>
          <w:color w:val="000000" w:themeColor="text1"/>
          <w:sz w:val="24"/>
          <w:szCs w:val="24"/>
          <w:lang w:eastAsia="zh-CN"/>
          <w14:textFill>
            <w14:solidFill>
              <w14:schemeClr w14:val="tx1"/>
            </w14:solidFill>
          </w14:textFill>
        </w:rPr>
        <w:t xml:space="preserve">（一）</w:t>
      </w:r>
      <w:r>
        <w:rPr>
          <w:rFonts w:hint="eastAsia" w:ascii="宋体" w:hAnsi="宋体" w:eastAsia="宋体" w:cs="宋体"/>
          <w:color w:val="000000" w:themeColor="text1"/>
          <w:sz w:val="24"/>
          <w:szCs w:val="24"/>
          <w:lang w:val="en-US" w:eastAsia="zh-CN"/>
          <w14:textFill>
            <w14:solidFill>
              <w14:schemeClr w14:val="tx1"/>
            </w14:solidFill>
          </w14:textFill>
        </w:rPr>
        <w:t xml:space="preserve">符合</w:t>
      </w:r>
      <w:r>
        <w:rPr>
          <w:rFonts w:hint="eastAsia" w:ascii="宋体" w:hAnsi="宋体" w:eastAsia="宋体" w:cs="宋体"/>
          <w:color w:val="000000" w:themeColor="text1"/>
          <w:sz w:val="24"/>
          <w:szCs w:val="24"/>
          <w:lang w:eastAsia="zh-CN"/>
          <w14:textFill>
            <w14:solidFill>
              <w14:schemeClr w14:val="tx1"/>
            </w14:solidFill>
          </w14:textFill>
        </w:rPr>
        <w:t xml:space="preserve">《中华人民共和国政府采购法》第二十二条规定；</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1、供应商提供下列材料之一：</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 供应商提供法定代表人资格证明 （格式按照示范格式一）和法定代表人身份证 （原件扫描件并加盖供应商电子签章）；</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 供应商提供授权委托书（格式按照示范格式二） 和受托人身份证 （原件扫描件并加盖供应商电子签章）。</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、供应商符合《中华人民共和国政府采购法》第二十二条规定条件的承诺函（格式详见示范格式三）；</w:t>
      </w:r>
      <w:r/>
    </w:p>
    <w:p>
      <w:p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 xml:space="preserve">（</w:t>
      </w:r>
      <w:r>
        <w:rPr>
          <w:rFonts w:hint="eastAsia" w:ascii="宋体" w:hAnsi="宋体" w:cs="宋体"/>
          <w:b w:val="0"/>
          <w:bCs w:val="0"/>
          <w:color w:val="000000" w:themeColor="text1"/>
          <w:sz w:val="24"/>
          <w:szCs w:val="24"/>
          <w:lang w:val="en-US" w:eastAsia="zh-CN"/>
          <w14:textFill>
            <w14:solidFill>
              <w14:schemeClr w14:val="tx1"/>
            </w14:solidFill>
          </w14:textFill>
        </w:rPr>
        <w:t xml:space="preserve">二</w:t>
      </w:r>
      <w:r>
        <w:rPr>
          <w:rFonts w:hint="eastAsia" w:ascii="宋体" w:hAnsi="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落实政府采购政策需满足的资格要求：</w:t>
      </w:r>
      <w:r/>
    </w:p>
    <w:p>
      <w:pPr>
        <w:ind w:firstLine="480"/>
        <w:spacing w:line="48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本项目</w:t>
      </w:r>
      <w:r>
        <w:rPr>
          <w:rFonts w:hint="eastAsia" w:ascii="宋体" w:hAnsi="宋体" w:cs="宋体"/>
          <w:color w:val="000000" w:themeColor="text1"/>
          <w:sz w:val="24"/>
          <w14:textFill>
            <w14:solidFill>
              <w14:schemeClr w14:val="tx1"/>
            </w14:solidFill>
          </w14:textFill>
        </w:rPr>
        <w:t xml:space="preserve">按照</w:t>
      </w:r>
      <w:r>
        <w:rPr>
          <w:rFonts w:hint="eastAsia" w:ascii="宋体" w:hAnsi="宋体" w:cs="宋体"/>
          <w:color w:val="000000" w:themeColor="text1"/>
          <w:sz w:val="24"/>
          <w:lang w:val="zh-CN"/>
          <w14:textFill>
            <w14:solidFill>
              <w14:schemeClr w14:val="tx1"/>
            </w14:solidFill>
          </w14:textFill>
        </w:rPr>
        <w:t xml:space="preserve">以下第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3 </w:t>
      </w:r>
      <w:r>
        <w:rPr>
          <w:rFonts w:hint="eastAsia" w:ascii="宋体" w:hAnsi="宋体" w:cs="宋体"/>
          <w:color w:val="000000" w:themeColor="text1"/>
          <w:sz w:val="24"/>
          <w:lang w:val="zh-CN"/>
          <w14:textFill>
            <w14:solidFill>
              <w14:schemeClr w14:val="tx1"/>
            </w14:solidFill>
          </w14:textFill>
        </w:rPr>
        <w:t xml:space="preserve">种方式落实政府采购促进中小企业发展的要求：</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本项目为专门面向中小企业采购的项目，供应商必须为中小微企业，不接受非中小型企业参与本项目投标。</w:t>
      </w:r>
      <w:r/>
    </w:p>
    <w:p>
      <w:pPr>
        <w:ind w:firstLine="480"/>
        <w:spacing w:line="48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lang w:val="zh-CN"/>
          <w14:textFill>
            <w14:solidFill>
              <w14:schemeClr w14:val="tx1"/>
            </w14:solidFill>
          </w14:textFill>
        </w:rPr>
        <w:t xml:space="preserve">本项目通过以下第（</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zh-CN"/>
          <w14:textFill>
            <w14:solidFill>
              <w14:schemeClr w14:val="tx1"/>
            </w14:solidFill>
          </w14:textFill>
        </w:rPr>
        <w:t xml:space="preserve">）种方式预留部分采购份额</w:t>
      </w:r>
      <w:r>
        <w:rPr>
          <w:rFonts w:hint="eastAsia" w:ascii="宋体" w:hAnsi="宋体" w:cs="宋体"/>
          <w:color w:val="000000" w:themeColor="text1"/>
          <w:sz w:val="24"/>
          <w14:textFill>
            <w14:solidFill>
              <w14:schemeClr w14:val="tx1"/>
            </w14:solidFill>
          </w14:textFill>
        </w:rPr>
        <w:t xml:space="preserve">采购</w:t>
      </w:r>
      <w:r>
        <w:rPr>
          <w:rFonts w:hint="eastAsia" w:ascii="宋体" w:hAnsi="宋体" w:cs="宋体"/>
          <w:color w:val="000000" w:themeColor="text1"/>
          <w:sz w:val="24"/>
          <w:lang w:val="zh-CN"/>
          <w14:textFill>
            <w14:solidFill>
              <w14:schemeClr w14:val="tx1"/>
            </w14:solidFill>
          </w14:textFill>
        </w:rPr>
        <w:t xml:space="preserve">中小企业</w:t>
      </w:r>
      <w:r>
        <w:rPr>
          <w:rFonts w:hint="eastAsia" w:ascii="宋体" w:hAnsi="宋体" w:cs="宋体"/>
          <w:color w:val="000000" w:themeColor="text1"/>
          <w:sz w:val="24"/>
          <w14:textFill>
            <w14:solidFill>
              <w14:schemeClr w14:val="tx1"/>
            </w14:solidFill>
          </w14:textFill>
        </w:rPr>
        <w:t xml:space="preserve">服务</w:t>
      </w:r>
      <w:r>
        <w:rPr>
          <w:rFonts w:hint="eastAsia" w:ascii="宋体" w:hAnsi="宋体" w:cs="宋体"/>
          <w:color w:val="000000" w:themeColor="text1"/>
          <w:sz w:val="24"/>
          <w:lang w:val="zh-CN"/>
          <w14:textFill>
            <w14:solidFill>
              <w14:schemeClr w14:val="tx1"/>
            </w14:solidFill>
          </w14:textFill>
        </w:rPr>
        <w:t xml:space="preserve">：</w:t>
      </w:r>
      <w:r/>
    </w:p>
    <w:p>
      <w:pPr>
        <w:ind w:firstLine="480"/>
        <w:spacing w:line="48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（1）本项目要求供应商以联合体形式参加，中小企业合同金额应当达到的比例为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zh-CN"/>
          <w14:textFill>
            <w14:solidFill>
              <w14:schemeClr w14:val="tx1"/>
            </w14:solidFill>
          </w14:textFill>
        </w:rPr>
        <w:t xml:space="preserve">，其中小微企业所占比例应为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zh-CN"/>
          <w14:textFill>
            <w14:solidFill>
              <w14:schemeClr w14:val="tx1"/>
            </w14:solidFill>
          </w14:textFill>
        </w:rPr>
        <w:t xml:space="preserve">（两项比例均应符合《政府采购促进中小企业发展管理办法》第八条规定）。</w:t>
      </w:r>
      <w:r/>
    </w:p>
    <w:p>
      <w:pPr>
        <w:ind w:firstLine="480"/>
        <w:spacing w:line="48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（2）本项目要求供应商进行合同分包，中小企业合同金额应当达到的比例为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zh-CN"/>
          <w14:textFill>
            <w14:solidFill>
              <w14:schemeClr w14:val="tx1"/>
            </w14:solidFill>
          </w14:textFill>
        </w:rPr>
        <w:t xml:space="preserve">，其中小微企业所占比例应为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zh-CN"/>
          <w14:textFill>
            <w14:solidFill>
              <w14:schemeClr w14:val="tx1"/>
            </w14:solidFill>
          </w14:textFill>
        </w:rPr>
        <w:t xml:space="preserve">（两项比例均应符合《政府采购促进中小企业发展管理办法》第八条规定）。</w:t>
      </w:r>
      <w:r/>
    </w:p>
    <w:p>
      <w:pPr>
        <w:ind w:firstLine="480"/>
        <w:spacing w:line="48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3、本项目为非预留份额的采购项目，</w:t>
      </w:r>
      <w:r>
        <w:rPr>
          <w:rFonts w:hint="eastAsia" w:ascii="宋体" w:hAnsi="宋体" w:cs="宋体"/>
          <w:color w:val="000000" w:themeColor="text1"/>
          <w:sz w:val="24"/>
          <w14:textFill>
            <w14:solidFill>
              <w14:schemeClr w14:val="tx1"/>
            </w14:solidFill>
          </w14:textFill>
        </w:rPr>
        <w:t xml:space="preserve">对小微企业报价给予扣除，用扣除后的价格参加评审，具体详见第二章“供应商须知”第</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项</w:t>
      </w:r>
      <w:r>
        <w:rPr>
          <w:rFonts w:hint="eastAsia" w:ascii="宋体" w:hAnsi="宋体" w:cs="宋体"/>
          <w:color w:val="000000" w:themeColor="text1"/>
          <w:sz w:val="24"/>
          <w:lang w:val="zh-CN"/>
          <w14:textFill>
            <w14:solidFill>
              <w14:schemeClr w14:val="tx1"/>
            </w14:solidFill>
          </w14:textFill>
        </w:rPr>
        <w:t xml:space="preserve">。</w:t>
      </w:r>
      <w:r/>
    </w:p>
    <w:p>
      <w:pPr>
        <w:ind w:firstLine="480"/>
        <w:keepLines w:val="0"/>
        <w:keepNext w:val="0"/>
        <w:pageBreakBefore w:val="0"/>
        <w:spacing w:line="44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注:监狱企业、残疾人福利性单位视同小微企业。</w:t>
      </w:r>
      <w:r/>
    </w:p>
    <w:p>
      <w:pPr>
        <w:ind w:firstLine="480"/>
        <w:keepLines w:val="0"/>
        <w:keepNext w:val="0"/>
        <w:pageBreakBefore w:val="0"/>
        <w:spacing w:line="440" w:lineRule="exact"/>
        <w:widowControl w:val="off"/>
        <w:rPr>
          <w:rFonts w:hint="eastAsia"/>
          <w:color w:val="000000" w:themeColor="text1"/>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（三）</w:t>
      </w:r>
      <w:r>
        <w:rPr>
          <w:rFonts w:hint="eastAsia" w:ascii="宋体" w:hAnsi="宋体" w:eastAsia="宋体" w:cs="宋体"/>
          <w:color w:val="000000" w:themeColor="text1"/>
          <w:sz w:val="24"/>
          <w:szCs w:val="24"/>
          <w:lang w:val="en-US" w:eastAsia="zh-CN"/>
          <w14:textFill>
            <w14:solidFill>
              <w14:schemeClr w14:val="tx1"/>
            </w14:solidFill>
          </w14:textFill>
        </w:rPr>
        <w:t xml:space="preserve">本项目的特定资格要求：</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供应商必须具有有效的《医疗机构执业许可证》（扫描件并加盖供应商电子签章）</w:t>
      </w:r>
      <w:r/>
    </w:p>
    <w:p>
      <w:p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拒绝下述条件的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参加本次采购活动：</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.2凡为采购项目提供整体设计、规范编制或者项目管理、监理、检测等服务的供应商，不得再参加本项目的采购活动。</w:t>
      </w:r>
      <w:r/>
    </w:p>
    <w:p>
      <w:pPr>
        <w:ind w:firstLine="480"/>
        <w:keepLines w:val="0"/>
        <w:keepNext w:val="0"/>
        <w:pageBreakBefore w:val="0"/>
        <w:spacing w:line="440" w:lineRule="exact"/>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.3供应商被“信用中国”网站或“中国政府采购网”列入失信被执行人、重大税收违法失信主体、政府采购严重违法失信行为记录名单。</w:t>
      </w:r>
      <w:bookmarkEnd w:id="17"/>
      <w:r/>
      <w:bookmarkEnd w:id="18"/>
      <w:r/>
      <w:bookmarkEnd w:id="19"/>
      <w:r/>
      <w:bookmarkEnd w:id="20"/>
      <w:r/>
      <w:bookmarkEnd w:id="21"/>
      <w:r/>
      <w:r/>
    </w:p>
    <w:p>
      <w:pPr>
        <w:ind w:firstLine="480"/>
        <w:spacing w:line="480" w:lineRule="exact"/>
        <w:rPr>
          <w:rFonts w:ascii="宋体" w:hAnsi="宋体" w:cs="宋体"/>
          <w:b/>
          <w:bCs/>
          <w:color w:val="000000" w:themeColor="text1"/>
          <w:sz w:val="24"/>
          <w:lang w:val="zh-CN"/>
          <w14:textFill>
            <w14:solidFill>
              <w14:schemeClr w14:val="tx1"/>
            </w14:solidFill>
          </w14:textFill>
        </w:rPr>
      </w:pPr>
      <w:r>
        <w:rPr>
          <w:rFonts w:hint="eastAsia" w:ascii="宋体" w:hAnsi="宋体" w:cs="宋体"/>
          <w:b/>
          <w:bCs/>
          <w:color w:val="000000" w:themeColor="text1"/>
          <w:sz w:val="24"/>
          <w:lang w:val="zh-CN"/>
          <w14:textFill>
            <w14:solidFill>
              <w14:schemeClr w14:val="tx1"/>
            </w14:solidFill>
          </w14:textFill>
        </w:rPr>
        <w:t xml:space="preserve">说明：</w:t>
      </w:r>
      <w:r/>
    </w:p>
    <w:p>
      <w:pPr>
        <w:ind w:firstLine="480"/>
        <w:spacing w:line="48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lang w:val="zh-CN"/>
          <w14:textFill>
            <w14:solidFill>
              <w14:schemeClr w14:val="tx1"/>
            </w14:solidFill>
          </w14:textFill>
        </w:rPr>
        <w:t xml:space="preserve">本次磋商采用资质后审方式，在整个采购过程中，由采购人组织磋商小组对磋商供应商的资质进行审查，若发现磋商供应商的资质条件不符合竞争性磋商文件要求，可取消其磋商或成交资格。</w:t>
      </w:r>
      <w:r/>
    </w:p>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三、获取磋商文件时间、地点和方式</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1.时间：自磋商文件公告发布之日起5个工作日。</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2.地点：</w:t>
      </w:r>
      <w:r>
        <w:rPr>
          <w:rFonts w:ascii="宋体" w:hAnsi="宋体" w:eastAsia="宋体" w:cs="宋体"/>
          <w:color w:val="000000" w:themeColor="text1"/>
          <w:sz w:val="24"/>
          <w14:textFill>
            <w14:solidFill>
              <w14:schemeClr w14:val="tx1"/>
            </w14:solidFill>
          </w14:textFill>
        </w:rPr>
        <w:t xml:space="preserve">苏采云政府采购一体化平台或淮安政府采购网</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方式：供应商登录江苏省政府采购网，在网站首页点击“苏采云”→使用CA锁登录系统（新用户需进行“平台用户注册”）→“项目参与”进行登记，在“可参与项目”中选择“我要参与”，参与成功后到“已参与项目”界面中找到该项目下载文件并进行操作；或在淮安市政府采购网自行免费下载</w:t>
      </w:r>
      <w:r>
        <w:rPr>
          <w:rFonts w:hint="eastAsia" w:ascii="宋体" w:hAnsi="宋体" w:cs="宋体"/>
          <w:color w:val="000000" w:themeColor="text1"/>
          <w:sz w:val="24"/>
          <w:szCs w:val="24"/>
          <w:lang w:val="en-US" w:eastAsia="zh-CN"/>
          <w14:textFill>
            <w14:solidFill>
              <w14:schemeClr w14:val="tx1"/>
            </w14:solidFill>
          </w14:textFill>
        </w:rPr>
        <w:t xml:space="preserve">磋商文件</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四、提交响应文件截止时间、地点</w:t>
      </w:r>
      <w:r/>
    </w:p>
    <w:p>
      <w:pPr>
        <w:ind w:firstLine="480"/>
        <w:keepLines w:val="0"/>
        <w:keepNext w:val="0"/>
        <w:pageBreakBefore w:val="0"/>
        <w:spacing w:line="44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1.时间：</w:t>
      </w:r>
      <w:r>
        <w:rPr>
          <w:rFonts w:hint="eastAsia" w:ascii="宋体" w:hAnsi="宋体" w:cs="宋体"/>
          <w:bCs/>
          <w:color w:val="000000" w:themeColor="text1"/>
          <w:sz w:val="24"/>
          <w:szCs w:val="24"/>
          <w:highlight w:val="none"/>
          <w:lang w:eastAsia="zh-CN"/>
          <w14:textFill>
            <w14:solidFill>
              <w14:schemeClr w14:val="tx1"/>
            </w14:solidFill>
          </w14:textFill>
        </w:rPr>
        <w:t xml:space="preserve">2026</w:t>
      </w:r>
      <w:r>
        <w:rPr>
          <w:rFonts w:hint="eastAsia" w:ascii="宋体" w:hAnsi="宋体" w:eastAsia="宋体" w:cs="宋体"/>
          <w:bCs/>
          <w:color w:val="000000" w:themeColor="text1"/>
          <w:sz w:val="24"/>
          <w:szCs w:val="24"/>
          <w:highlight w:val="none"/>
          <w14:textFill>
            <w14:solidFill>
              <w14:schemeClr w14:val="tx1"/>
            </w14:solidFill>
          </w14:textFill>
        </w:rPr>
        <w:t xml:space="preserve">-0</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Cs/>
          <w:color w:val="000000" w:themeColor="text1"/>
          <w:sz w:val="24"/>
          <w:szCs w:val="24"/>
          <w:highlight w:val="none"/>
          <w14:textFill>
            <w14:solidFill>
              <w14:schemeClr w14:val="tx1"/>
            </w14:solidFill>
          </w14:textFill>
        </w:rPr>
        <w:t xml:space="preserve">0（北京时间）</w:t>
      </w:r>
      <w:r/>
    </w:p>
    <w:p>
      <w:pPr>
        <w:ind w:firstLine="480"/>
        <w:keepLines w:val="0"/>
        <w:keepNext w:val="0"/>
        <w:pageBreakBefore w:val="0"/>
        <w:spacing w:line="44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2.地点：“苏采云”政府采购交易系统</w:t>
      </w:r>
      <w:r/>
    </w:p>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22" w:name="_Toc35393794"/>
      <w:r/>
      <w:bookmarkStart w:id="23" w:name="_Toc28359084"/>
      <w:r/>
      <w:bookmarkStart w:id="24" w:name="_Toc35393625"/>
      <w:r/>
      <w:bookmarkStart w:id="25" w:name="_Toc28359007"/>
      <w:r/>
      <w:bookmarkStart w:id="26" w:name="_Toc38985267"/>
      <w:r>
        <w:rPr>
          <w:rFonts w:hint="eastAsia" w:ascii="宋体" w:hAnsi="宋体" w:eastAsia="宋体" w:cs="宋体"/>
          <w:b/>
          <w:bCs/>
          <w:color w:val="000000" w:themeColor="text1"/>
          <w:sz w:val="24"/>
          <w:szCs w:val="24"/>
          <w:highlight w:val="none"/>
          <w14:textFill>
            <w14:solidFill>
              <w14:schemeClr w14:val="tx1"/>
            </w14:solidFill>
          </w14:textFill>
        </w:rPr>
        <w:t xml:space="preserve">五、开启</w:t>
      </w:r>
      <w:bookmarkEnd w:id="22"/>
      <w:r/>
      <w:bookmarkEnd w:id="23"/>
      <w:r/>
      <w:bookmarkEnd w:id="24"/>
      <w:r/>
      <w:bookmarkEnd w:id="25"/>
      <w:r/>
      <w:bookmarkEnd w:id="26"/>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1.时间：</w:t>
      </w:r>
      <w:r>
        <w:rPr>
          <w:rFonts w:hint="eastAsia" w:ascii="宋体" w:hAnsi="宋体" w:cs="宋体"/>
          <w:color w:val="000000" w:themeColor="text1"/>
          <w:sz w:val="24"/>
          <w:szCs w:val="24"/>
          <w:highlight w:val="none"/>
          <w:lang w:eastAsia="zh-CN"/>
          <w14:textFill>
            <w14:solidFill>
              <w14:schemeClr w14:val="tx1"/>
            </w14:solidFill>
          </w14:textFill>
        </w:rPr>
        <w:t xml:space="preserve">2026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00</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2.地点：“苏采云”政府采购交易</w:t>
      </w:r>
      <w:r>
        <w:rPr>
          <w:rFonts w:hint="eastAsia" w:ascii="宋体" w:hAnsi="宋体" w:eastAsia="宋体" w:cs="宋体"/>
          <w:color w:val="000000" w:themeColor="text1"/>
          <w:sz w:val="24"/>
          <w:szCs w:val="24"/>
          <w14:textFill>
            <w14:solidFill>
              <w14:schemeClr w14:val="tx1"/>
            </w14:solidFill>
          </w14:textFill>
        </w:rPr>
        <w:t xml:space="preserve">系统网上开标大厅</w:t>
      </w:r>
      <w:r/>
    </w:p>
    <w:p>
      <w:pPr>
        <w:ind w:firstLine="480"/>
        <w:keepLines w:val="0"/>
        <w:keepNext w:val="0"/>
        <w:pageBreakBefore w:val="0"/>
        <w:spacing w:line="440" w:lineRule="exact"/>
        <w:widowControl w:val="off"/>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p>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、公告期限</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自本公告发布之日起5个工作日。</w:t>
      </w:r>
      <w:r/>
    </w:p>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14:textFill>
            <w14:solidFill>
              <w14:schemeClr w14:val="tx1"/>
            </w14:solidFill>
          </w14:textFill>
        </w:rPr>
      </w:pPr>
      <w:r/>
      <w:bookmarkStart w:id="27" w:name="_Toc38985268"/>
      <w:r/>
      <w:bookmarkStart w:id="28" w:name="_Toc35393626"/>
      <w:r/>
      <w:bookmarkStart w:id="29" w:name="_Toc35393795"/>
      <w:r>
        <w:rPr>
          <w:rFonts w:hint="eastAsia" w:ascii="宋体" w:hAnsi="宋体" w:eastAsia="宋体" w:cs="宋体"/>
          <w:b/>
          <w:bCs/>
          <w:color w:val="000000" w:themeColor="text1"/>
          <w:sz w:val="24"/>
          <w:szCs w:val="24"/>
          <w:lang w:eastAsia="zh-CN"/>
          <w14:textFill>
            <w14:solidFill>
              <w14:schemeClr w14:val="tx1"/>
            </w14:solidFill>
          </w14:textFill>
        </w:rPr>
        <w:t xml:space="preserve">七</w:t>
      </w:r>
      <w:r>
        <w:rPr>
          <w:rFonts w:hint="eastAsia" w:ascii="宋体" w:hAnsi="宋体" w:eastAsia="宋体" w:cs="宋体"/>
          <w:b/>
          <w:bCs/>
          <w:color w:val="000000" w:themeColor="text1"/>
          <w:sz w:val="24"/>
          <w:szCs w:val="24"/>
          <w14:textFill>
            <w14:solidFill>
              <w14:schemeClr w14:val="tx1"/>
            </w14:solidFill>
          </w14:textFill>
        </w:rPr>
        <w:t xml:space="preserve">、其他补充事宜</w:t>
      </w:r>
      <w:bookmarkEnd w:id="27"/>
      <w:r/>
      <w:bookmarkEnd w:id="28"/>
      <w:r/>
      <w:bookmarkEnd w:id="29"/>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Pr>
      <w:r/>
      <w:bookmarkStart w:id="30" w:name="_Toc28359085"/>
      <w:r/>
      <w:bookmarkStart w:id="31" w:name="_Toc35393796"/>
      <w:r/>
      <w:bookmarkStart w:id="32" w:name="_Toc35393627"/>
      <w:r/>
      <w:bookmarkStart w:id="33" w:name="_Toc28359008"/>
      <w:r/>
      <w:bookmarkStart w:id="34" w:name="_Toc38985269"/>
      <w:r>
        <w:rPr>
          <w:rFonts w:hint="eastAsia" w:ascii="宋体" w:hAnsi="宋体" w:eastAsia="宋体" w:cs="宋体"/>
          <w:color w:val="000000" w:themeColor="text1"/>
          <w:sz w:val="24"/>
          <w:szCs w:val="24"/>
          <w14:textFill>
            <w14:solidFill>
              <w14:schemeClr w14:val="tx1"/>
            </w14:solidFill>
          </w14:textFill>
        </w:rPr>
        <w:t xml:space="preserve">1.本次磋商不收取磋商保证金。</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2.有关本次磋商的事项若存在变动或修改，敬请及时关注</w:t>
      </w:r>
      <w:r>
        <w:rPr>
          <w:rFonts w:hint="eastAsia" w:ascii="宋体" w:hAnsi="宋体" w:cs="宋体"/>
          <w:color w:val="000000" w:themeColor="text1"/>
          <w:sz w:val="24"/>
          <w:szCs w:val="24"/>
          <w:lang w:eastAsia="zh-CN"/>
          <w14:textFill>
            <w14:solidFill>
              <w14:schemeClr w14:val="tx1"/>
            </w14:solidFill>
          </w14:textFill>
        </w:rPr>
        <w:t xml:space="preserve">正军项目管理集团有限公司</w:t>
      </w:r>
      <w:r>
        <w:rPr>
          <w:rFonts w:hint="eastAsia" w:ascii="宋体" w:hAnsi="宋体" w:eastAsia="宋体" w:cs="宋体"/>
          <w:color w:val="000000" w:themeColor="text1"/>
          <w:sz w:val="24"/>
          <w:szCs w:val="24"/>
          <w14:textFill>
            <w14:solidFill>
              <w14:schemeClr w14:val="tx1"/>
            </w14:solidFill>
          </w14:textFill>
        </w:rPr>
        <w:t xml:space="preserve">在“淮安市政府采购网”“淮安市公共资源交易网”发布的更正公告。</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3.本项目提交响应文件截止日期之后仍可以下载磋商文件，但截止日期之后下载的磋商文件不作为供应商权益受到损害的证明材料和依据。</w:t>
      </w:r>
      <w:r/>
    </w:p>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八</w:t>
      </w:r>
      <w:r>
        <w:rPr>
          <w:rFonts w:hint="eastAsia" w:ascii="宋体" w:hAnsi="宋体" w:eastAsia="宋体" w:cs="宋体"/>
          <w:b/>
          <w:bCs/>
          <w:color w:val="000000" w:themeColor="text1"/>
          <w:sz w:val="24"/>
          <w:szCs w:val="24"/>
          <w14:textFill>
            <w14:solidFill>
              <w14:schemeClr w14:val="tx1"/>
            </w14:solidFill>
          </w14:textFill>
        </w:rPr>
        <w:t xml:space="preserve">、本次磋商联系方式</w:t>
      </w:r>
      <w:bookmarkEnd w:id="30"/>
      <w:r/>
      <w:bookmarkEnd w:id="31"/>
      <w:r/>
      <w:bookmarkEnd w:id="32"/>
      <w:r/>
      <w:bookmarkEnd w:id="33"/>
      <w:r/>
      <w:bookmarkEnd w:id="34"/>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采购人信息</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名称： </w:t>
      </w:r>
      <w:r>
        <w:rPr>
          <w:rFonts w:hint="eastAsia" w:ascii="宋体" w:hAnsi="宋体" w:cs="宋体"/>
          <w:color w:val="000000" w:themeColor="text1"/>
          <w:sz w:val="24"/>
          <w:szCs w:val="24"/>
          <w:lang w:eastAsia="zh-CN"/>
          <w14:textFill>
            <w14:solidFill>
              <w14:schemeClr w14:val="tx1"/>
            </w14:solidFill>
          </w14:textFill>
        </w:rPr>
        <w:t xml:space="preserve">淮安市淮安区社会保险基金管理中心</w:t>
      </w:r>
      <w:r/>
    </w:p>
    <w:p>
      <w:pPr>
        <w:pStyle w:val="976"/>
        <w:ind w:firstLine="480"/>
        <w:keepLines w:val="0"/>
        <w:keepNext w:val="0"/>
        <w:pageBreakBefore w:val="0"/>
        <w:spacing w:line="36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0"/>
          <w:shd w:val="clear" w:color="auto" w:fill="ffffff"/>
          <w:lang w:val="en-US" w:eastAsia="zh-CN" w:bidi="ar-SA"/>
          <w14:textFill>
            <w14:solidFill>
              <w14:schemeClr w14:val="tx1"/>
            </w14:solidFill>
          </w14:textFill>
        </w:rPr>
        <w:t xml:space="preserve">地 址：</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淮安市淮安区翔宇大道1005号</w:t>
      </w:r>
      <w:r/>
    </w:p>
    <w:p>
      <w:pPr>
        <w:pStyle w:val="976"/>
        <w:ind w:left="0" w:firstLine="480"/>
        <w:keepLines w:val="0"/>
        <w:keepNext w:val="0"/>
        <w:pageBreakBefore w:val="0"/>
        <w:spacing w:line="360" w:lineRule="auto"/>
        <w:rPr>
          <w:rFonts w:hint="default" w:ascii="Times New Roman" w:hAnsi="Times New Roman" w:eastAsia="宋体" w:cs="Times New Roman"/>
          <w:color w:val="000000" w:themeColor="text1"/>
          <w:sz w:val="24"/>
          <w:szCs w:val="20"/>
          <w:shd w:val="clear" w:color="auto" w:fill="ffffff"/>
          <w:lang w:val="en-US"/>
          <w14:textFill>
            <w14:solidFill>
              <w14:schemeClr w14:val="tx1"/>
            </w14:solidFill>
          </w14:textFill>
        </w:rPr>
      </w:pPr>
      <w:r>
        <w:rPr>
          <w:rFonts w:hint="eastAsia" w:ascii="Times New Roman" w:hAnsi="Times New Roman" w:eastAsia="宋体" w:cs="Times New Roman"/>
          <w:color w:val="000000" w:themeColor="text1"/>
          <w:sz w:val="24"/>
          <w:szCs w:val="20"/>
          <w:shd w:val="clear" w:color="auto" w:fill="ffffff"/>
          <w:lang w:val="en-US" w:eastAsia="zh-CN" w:bidi="ar-SA"/>
          <w14:textFill>
            <w14:solidFill>
              <w14:schemeClr w14:val="tx1"/>
            </w14:solidFill>
          </w14:textFill>
        </w:rPr>
        <w:t xml:space="preserve">联系人：张主任</w:t>
      </w:r>
      <w:r/>
    </w:p>
    <w:p>
      <w:pPr>
        <w:pStyle w:val="976"/>
        <w:ind w:left="0" w:firstLine="480"/>
        <w:keepLines w:val="0"/>
        <w:keepNext w:val="0"/>
        <w:pageBreakBefore w:val="0"/>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0"/>
          <w:shd w:val="clear" w:color="auto" w:fill="ffffff"/>
          <w:lang w:val="en-US" w:eastAsia="zh-CN" w:bidi="ar-SA"/>
          <w14:textFill>
            <w14:solidFill>
              <w14:schemeClr w14:val="tx1"/>
            </w14:solidFill>
          </w14:textFill>
        </w:rPr>
        <w:t xml:space="preserve">电 </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话：18036555001</w:t>
      </w:r>
      <w:r/>
    </w:p>
    <w:p>
      <w:pPr>
        <w:ind w:firstLine="480"/>
        <w:keepLines w:val="0"/>
        <w:keepNext w:val="0"/>
        <w:pageBreakBefore w:val="0"/>
        <w:spacing w:line="440" w:lineRule="exact"/>
        <w:widowControl w:val="off"/>
        <w:tabs>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2.采购代理机构信息</w:t>
      </w:r>
      <w:r/>
    </w:p>
    <w:p>
      <w:pPr>
        <w:ind w:firstLine="480"/>
        <w:keepLines w:val="0"/>
        <w:keepNext w:val="0"/>
        <w:pageBreakBefore w:val="0"/>
        <w:spacing w:line="440" w:lineRule="exact"/>
        <w:widowControl w:val="off"/>
        <w:tabs>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名    称：</w:t>
      </w:r>
      <w:r>
        <w:rPr>
          <w:rFonts w:hint="eastAsia" w:ascii="宋体" w:hAnsi="宋体" w:cs="宋体"/>
          <w:color w:val="000000" w:themeColor="text1"/>
          <w:sz w:val="24"/>
          <w:szCs w:val="24"/>
          <w:lang w:eastAsia="zh-CN"/>
          <w14:textFill>
            <w14:solidFill>
              <w14:schemeClr w14:val="tx1"/>
            </w14:solidFill>
          </w14:textFill>
        </w:rPr>
        <w:t xml:space="preserve">正军项目管理集团有限公司</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0"/>
        <w:keepLines w:val="0"/>
        <w:keepNext w:val="0"/>
        <w:pageBreakBefore w:val="0"/>
        <w:spacing w:line="440" w:lineRule="exact"/>
        <w:widowControl w:val="off"/>
        <w:tabs>
          <w:tab w:val="left" w:pos="900" w:leader="none"/>
        </w:tabs>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w:t>
      </w:r>
      <w:r>
        <w:rPr>
          <w:rFonts w:hint="eastAsia" w:ascii="宋体" w:hAnsi="宋体" w:cs="宋体"/>
          <w:color w:val="000000" w:themeColor="text1"/>
          <w:sz w:val="24"/>
          <w:szCs w:val="24"/>
          <w:lang w:val="en-US" w:eastAsia="zh-CN"/>
          <w14:textFill>
            <w14:solidFill>
              <w14:schemeClr w14:val="tx1"/>
            </w14:solidFill>
          </w14:textFill>
        </w:rPr>
        <w:t xml:space="preserve">淮安市清江浦区深圳东路98号恒盛科技园5号楼</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z w:val="24"/>
          <w:szCs w:val="24"/>
          <w14:textFill>
            <w14:solidFill>
              <w14:schemeClr w14:val="tx1"/>
            </w14:solidFill>
          </w14:textFill>
        </w:rPr>
        <w:t xml:space="preserve">联系人：</w:t>
      </w:r>
      <w:r>
        <w:rPr>
          <w:rFonts w:hint="eastAsia" w:ascii="宋体" w:hAnsi="宋体" w:cs="宋体"/>
          <w:color w:val="000000" w:themeColor="text1"/>
          <w:sz w:val="24"/>
          <w:szCs w:val="24"/>
          <w:lang w:val="en-US" w:eastAsia="zh-CN"/>
          <w14:textFill>
            <w14:solidFill>
              <w14:schemeClr w14:val="tx1"/>
            </w14:solidFill>
          </w14:textFill>
        </w:rPr>
        <w:t xml:space="preserve">左工</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ascii="SimSun" w:hAnsi="SimSun" w:eastAsia="SimSun" w:cs="SimSun"/>
          <w:color w:val="000000"/>
          <w:sz w:val="24"/>
        </w:rPr>
        <w:t xml:space="preserve"> 18800684009</w:t>
      </w:r>
      <w:r>
        <w:rPr>
          <w:rFonts w:hint="eastAsia" w:ascii="宋体" w:hAnsi="宋体" w:eastAsia="宋体" w:cs="宋体"/>
          <w:color w:val="000000" w:themeColor="text1"/>
          <w:sz w:val="24"/>
          <w:szCs w:val="24"/>
          <w:lang w:val="en-US" w:eastAsia="zh-CN"/>
          <w14:textFill>
            <w14:solidFill>
              <w14:schemeClr w14:val="tx1"/>
            </w14:solidFill>
          </w14:textFill>
        </w:rPr>
      </w:r>
      <w:r/>
      <w:r/>
      <w:r>
        <w:rPr>
          <w:sz w:val="21"/>
        </w:rPr>
      </w:r>
    </w:p>
    <w:p>
      <w:pPr>
        <w:keepLines w:val="0"/>
        <w:keepNext w:val="0"/>
        <w:pageBreakBefore w:val="0"/>
        <w:spacing w:line="44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九</w:t>
      </w:r>
      <w:r>
        <w:rPr>
          <w:rFonts w:hint="eastAsia" w:ascii="宋体" w:hAnsi="宋体" w:eastAsia="宋体" w:cs="宋体"/>
          <w:b/>
          <w:bCs/>
          <w:color w:val="000000" w:themeColor="text1"/>
          <w:sz w:val="24"/>
          <w:szCs w:val="24"/>
          <w14:textFill>
            <w14:solidFill>
              <w14:schemeClr w14:val="tx1"/>
            </w14:solidFill>
          </w14:textFill>
        </w:rPr>
        <w:t xml:space="preserve">、其他</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eastAsia="zh-CN"/>
        </w:rPr>
      </w:pPr>
      <w:r>
        <w:rPr>
          <w:rFonts w:hint="eastAsia" w:ascii="宋体" w:hAnsi="宋体" w:eastAsia="宋体" w:cs="宋体"/>
          <w:bCs/>
          <w:color w:val="000000" w:themeColor="text1"/>
          <w:sz w:val="24"/>
          <w:szCs w:val="24"/>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w:t>
      </w:r>
      <w:r>
        <w:rPr>
          <w:rFonts w:hint="eastAsia" w:ascii="宋体" w:hAnsi="宋体" w:eastAsia="宋体" w:cs="宋体"/>
          <w:bCs/>
          <w:sz w:val="24"/>
          <w:szCs w:val="24"/>
        </w:rPr>
        <w:t xml:space="preserve">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sz w:val="24"/>
          <w:szCs w:val="24"/>
          <w:lang w:eastAsia="zh-CN"/>
        </w:rPr>
        <w:t xml:space="preserve">。</w:t>
      </w:r>
      <w:r/>
    </w:p>
    <w:p>
      <w:pPr>
        <w:ind w:firstLine="480"/>
        <w:keepLines w:val="0"/>
        <w:keepNext w:val="0"/>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bCs/>
          <w:sz w:val="24"/>
          <w:szCs w:val="24"/>
        </w:rPr>
        <w:t xml:space="preserve">2.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2"/>
        <w:spacing w:line="520" w:lineRule="exact"/>
        <w:tabs>
          <w:tab w:val="left" w:pos="900" w:leader="none"/>
        </w:tabs>
        <w:rPr>
          <w:rFonts w:hint="eastAsia" w:ascii="宋体" w:hAnsi="宋体" w:cs="宋体"/>
          <w:bCs/>
          <w:sz w:val="24"/>
          <w:szCs w:val="24"/>
        </w:rPr>
      </w:pPr>
      <w:r>
        <w:rPr>
          <w:rFonts w:hint="eastAsia" w:ascii="宋体" w:hAnsi="宋体" w:cs="宋体"/>
          <w:bCs/>
          <w:sz w:val="24"/>
          <w:szCs w:val="24"/>
        </w:rPr>
      </w:r>
      <w:r/>
    </w:p>
    <w:p>
      <w:pPr>
        <w:jc w:val="center"/>
        <w:keepNext/>
        <w:spacing w:line="460" w:lineRule="exact"/>
        <w:rPr>
          <w:rStyle w:val="958"/>
          <w:rFonts w:hint="eastAsia"/>
          <w:b/>
          <w:bCs/>
          <w:sz w:val="32"/>
          <w:szCs w:val="32"/>
        </w:rPr>
        <w:outlineLvl w:val="0"/>
      </w:pPr>
      <w:r/>
      <w:bookmarkStart w:id="35" w:name="_Toc120614211"/>
      <w:r>
        <w:rPr>
          <w:rStyle w:val="958"/>
          <w:rFonts w:hint="eastAsia"/>
        </w:rPr>
        <w:br w:type="page" w:clear="all"/>
      </w:r>
      <w:r>
        <w:rPr>
          <w:rStyle w:val="958"/>
          <w:rFonts w:hint="eastAsia"/>
          <w:b/>
          <w:bCs/>
          <w:sz w:val="32"/>
          <w:szCs w:val="32"/>
        </w:rPr>
        <w:t xml:space="preserve">第二章  </w:t>
      </w:r>
      <w:bookmarkEnd w:id="1"/>
      <w:r/>
      <w:bookmarkEnd w:id="2"/>
      <w:r/>
      <w:bookmarkEnd w:id="3"/>
      <w:r/>
      <w:bookmarkEnd w:id="4"/>
      <w:r/>
      <w:bookmarkEnd w:id="5"/>
      <w:r/>
      <w:bookmarkEnd w:id="35"/>
      <w:r>
        <w:rPr>
          <w:rStyle w:val="958"/>
          <w:rFonts w:hint="eastAsia"/>
          <w:b/>
          <w:bCs/>
          <w:sz w:val="32"/>
          <w:szCs w:val="32"/>
        </w:rPr>
        <w:t xml:space="preserve">供应商须知</w:t>
      </w:r>
      <w:r/>
    </w:p>
    <w:p>
      <w:pPr>
        <w:ind w:left="0" w:right="0" w:firstLine="482"/>
        <w:pageBreakBefore w:val="0"/>
        <w:spacing w:line="440" w:lineRule="exact"/>
        <w:rPr>
          <w:rFonts w:hint="eastAsia" w:ascii="宋体" w:hAnsi="宋体" w:eastAsia="宋体" w:cs="宋体"/>
          <w:b/>
          <w:bCs/>
          <w:sz w:val="24"/>
          <w:szCs w:val="24"/>
        </w:rPr>
      </w:pPr>
      <w:r/>
      <w:bookmarkStart w:id="36" w:name="_Toc513029207"/>
      <w:r/>
      <w:bookmarkStart w:id="37" w:name="_Toc20823279"/>
      <w:r/>
      <w:bookmarkStart w:id="38" w:name="_Toc462564067"/>
      <w:r/>
      <w:bookmarkStart w:id="39" w:name="_Toc16938523"/>
      <w:r>
        <w:rPr>
          <w:rFonts w:hint="eastAsia" w:ascii="宋体" w:hAnsi="宋体" w:eastAsia="宋体" w:cs="宋体"/>
          <w:b/>
          <w:bCs/>
          <w:sz w:val="24"/>
          <w:szCs w:val="24"/>
        </w:rPr>
        <w:t xml:space="preserve">一、总则</w:t>
      </w:r>
      <w:r/>
    </w:p>
    <w:p>
      <w:pPr>
        <w:ind w:left="0"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1.适用范围</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本竞争性磋商文件仅适用于本次采购邀请中所述项目的采购。</w:t>
      </w:r>
      <w:r/>
    </w:p>
    <w:p>
      <w:pPr>
        <w:ind w:left="0"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2.合格的供应商</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2.1满足第一章磋商邀请中供应商资格要求的规定。 </w:t>
      </w:r>
      <w:r/>
    </w:p>
    <w:p>
      <w:pPr>
        <w:ind w:left="0" w:right="0" w:firstLine="504"/>
        <w:pageBreakBefore w:val="0"/>
        <w:spacing w:line="440" w:lineRule="exact"/>
        <w:rPr>
          <w:rFonts w:hint="eastAsia" w:ascii="宋体" w:hAnsi="宋体" w:eastAsia="宋体" w:cs="宋体"/>
          <w:sz w:val="24"/>
          <w:szCs w:val="24"/>
        </w:rPr>
      </w:pPr>
      <w:r>
        <w:rPr>
          <w:rFonts w:hint="eastAsia" w:ascii="宋体" w:hAnsi="宋体" w:eastAsia="宋体" w:cs="宋体"/>
          <w:spacing w:val="6"/>
          <w:sz w:val="24"/>
          <w:szCs w:val="24"/>
        </w:rPr>
        <w:t xml:space="preserve">2.2</w:t>
      </w:r>
      <w:r>
        <w:rPr>
          <w:rFonts w:hint="eastAsia" w:ascii="宋体" w:hAnsi="宋体" w:eastAsia="宋体" w:cs="宋体"/>
          <w:sz w:val="24"/>
          <w:szCs w:val="24"/>
        </w:rPr>
        <w:t xml:space="preserve">满足磋商文件中实质性条款的规定。</w:t>
      </w:r>
      <w:r/>
    </w:p>
    <w:p>
      <w:pPr>
        <w:ind w:left="0"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3.适用法律</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3.1《中华人民共和国政府采购法》《中华人民共和国政府采购法实施条例》《政府采购竞争性磋商采购方式管理暂行办法》等有关法律、规章和规定等。</w:t>
      </w:r>
      <w:r/>
    </w:p>
    <w:p>
      <w:pPr>
        <w:ind w:left="0" w:right="0" w:firstLine="482"/>
        <w:keepLines/>
        <w:keepNext/>
        <w:pageBreakBefore w:val="0"/>
        <w:spacing w:line="44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磋商费用</w:t>
      </w:r>
      <w:bookmarkEnd w:id="36"/>
      <w:r/>
      <w:bookmarkEnd w:id="37"/>
      <w:r/>
      <w:bookmarkEnd w:id="38"/>
      <w:r/>
      <w:bookmarkEnd w:id="39"/>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4.1</w:t>
      </w:r>
      <w:r>
        <w:rPr>
          <w:rFonts w:hint="eastAsia" w:ascii="宋体" w:hAnsi="宋体" w:eastAsia="宋体" w:cs="宋体"/>
          <w:sz w:val="24"/>
          <w:szCs w:val="24"/>
        </w:rPr>
        <w:t xml:space="preserve">供应商应自行承担所有与参加本次磋商有关的费用，无论磋商过程中的做法和结果如何，采购人和</w:t>
      </w:r>
      <w:r>
        <w:rPr>
          <w:rFonts w:hint="eastAsia" w:ascii="宋体" w:hAnsi="宋体" w:cs="宋体"/>
          <w:sz w:val="24"/>
          <w:szCs w:val="24"/>
          <w:lang w:eastAsia="zh-CN"/>
        </w:rPr>
        <w:t xml:space="preserve">正军项目管理集团有限公司</w:t>
      </w:r>
      <w:r>
        <w:rPr>
          <w:rFonts w:hint="eastAsia" w:ascii="宋体" w:hAnsi="宋体" w:eastAsia="宋体" w:cs="宋体"/>
          <w:sz w:val="24"/>
          <w:szCs w:val="24"/>
        </w:rPr>
        <w:t xml:space="preserve">（以下简称代理机构）在任何情况下均无义务和责任承担这些费用。</w:t>
      </w:r>
      <w:r/>
    </w:p>
    <w:p>
      <w:pPr>
        <w:ind w:firstLine="555"/>
        <w:spacing w:line="520" w:lineRule="exact"/>
        <w:rPr>
          <w:rFonts w:hint="eastAsia" w:ascii="宋体" w:hAnsi="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4.2</w:t>
      </w:r>
      <w:r>
        <w:rPr>
          <w:rFonts w:hint="eastAsia" w:ascii="宋体" w:hAnsi="宋体" w:cs="宋体"/>
          <w:color w:val="000000" w:themeColor="text1"/>
          <w:sz w:val="24"/>
          <w:szCs w:val="24"/>
          <w:lang w:eastAsia="zh-CN"/>
          <w14:textFill>
            <w14:solidFill>
              <w14:schemeClr w14:val="tx1"/>
            </w14:solidFill>
          </w14:textFill>
        </w:rPr>
        <w:t xml:space="preserve">本次项目招标代理费计取标准</w:t>
      </w:r>
      <w:r>
        <w:rPr>
          <w:rFonts w:hint="eastAsia" w:ascii="宋体" w:hAnsi="宋体" w:cs="宋体"/>
          <w:color w:val="000000" w:themeColor="text1"/>
          <w:sz w:val="24"/>
          <w:szCs w:val="24"/>
          <w:lang w:val="en-US" w:eastAsia="zh-CN"/>
          <w14:textFill>
            <w14:solidFill>
              <w14:schemeClr w14:val="tx1"/>
            </w14:solidFill>
          </w14:textFill>
        </w:rPr>
        <w:t xml:space="preserve">按</w:t>
      </w:r>
      <w:r>
        <w:rPr>
          <w:rFonts w:hint="eastAsia" w:ascii="宋体" w:hAnsi="宋体" w:cs="宋体"/>
          <w:color w:val="000000" w:themeColor="text1"/>
          <w:sz w:val="24"/>
          <w:szCs w:val="24"/>
          <w:lang w:eastAsia="zh-CN"/>
          <w14:textFill>
            <w14:solidFill>
              <w14:schemeClr w14:val="tx1"/>
            </w14:solidFill>
          </w14:textFill>
        </w:rPr>
        <w:t xml:space="preserve">照计价</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20</w:t>
      </w:r>
      <w:r>
        <w:rPr>
          <w:rFonts w:hint="eastAsia" w:ascii="宋体" w:hAnsi="宋体" w:cs="宋体"/>
          <w:color w:val="000000" w:themeColor="text1"/>
          <w:sz w:val="24"/>
          <w:szCs w:val="24"/>
          <w:lang w:val="en-US" w:eastAsia="zh-CN"/>
          <w14:textFill>
            <w14:solidFill>
              <w14:schemeClr w14:val="tx1"/>
            </w14:solidFill>
          </w14:textFill>
        </w:rPr>
        <w:t xml:space="preserve">22]002</w:t>
      </w:r>
      <w:r>
        <w:rPr>
          <w:rFonts w:hint="eastAsia" w:ascii="宋体" w:hAnsi="宋体" w:cs="宋体"/>
          <w:color w:val="000000" w:themeColor="text1"/>
          <w:sz w:val="24"/>
          <w:szCs w:val="24"/>
          <w:lang w:eastAsia="zh-CN"/>
          <w14:textFill>
            <w14:solidFill>
              <w14:schemeClr w14:val="tx1"/>
            </w14:solidFill>
          </w14:textFill>
        </w:rPr>
        <w:t xml:space="preserve">号文收费标准</w:t>
      </w:r>
      <w:r>
        <w:rPr>
          <w:rFonts w:hint="eastAsia" w:ascii="宋体" w:hAnsi="宋体" w:cs="宋体"/>
          <w:color w:val="000000" w:themeColor="text1"/>
          <w:sz w:val="24"/>
          <w:szCs w:val="24"/>
          <w:lang w:val="en-US" w:eastAsia="zh-CN"/>
          <w14:textFill>
            <w14:solidFill>
              <w14:schemeClr w14:val="tx1"/>
            </w14:solidFill>
          </w14:textFill>
        </w:rPr>
        <w:t xml:space="preserve">80%收取</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代理费用由</w:t>
      </w:r>
      <w:r>
        <w:rPr>
          <w:rFonts w:hint="eastAsia" w:ascii="宋体" w:hAnsi="宋体" w:cs="宋体"/>
          <w:color w:val="000000" w:themeColor="text1"/>
          <w:sz w:val="24"/>
          <w:szCs w:val="24"/>
          <w:lang w:eastAsia="zh-CN"/>
          <w14:textFill>
            <w14:solidFill>
              <w14:schemeClr w14:val="tx1"/>
            </w14:solidFill>
          </w14:textFill>
        </w:rPr>
        <w:t xml:space="preserve">成交</w:t>
      </w:r>
      <w:r>
        <w:rPr>
          <w:rFonts w:hint="eastAsia" w:ascii="宋体" w:hAnsi="宋体" w:cs="宋体"/>
          <w:color w:val="000000" w:themeColor="text1"/>
          <w:sz w:val="24"/>
          <w:szCs w:val="24"/>
          <w:lang w:val="en-US" w:eastAsia="zh-CN"/>
          <w14:textFill>
            <w14:solidFill>
              <w14:schemeClr w14:val="tx1"/>
            </w14:solidFill>
          </w14:textFill>
        </w:rPr>
        <w:t xml:space="preserve">供应商（2家成交供应商均摊）</w:t>
      </w:r>
      <w:r>
        <w:rPr>
          <w:rFonts w:hint="eastAsia" w:ascii="宋体" w:hAnsi="宋体" w:cs="宋体"/>
          <w:color w:val="000000" w:themeColor="text1"/>
          <w:sz w:val="24"/>
          <w:szCs w:val="24"/>
          <w:lang w:eastAsia="zh-CN"/>
          <w14:textFill>
            <w14:solidFill>
              <w14:schemeClr w14:val="tx1"/>
            </w14:solidFill>
          </w14:textFill>
        </w:rPr>
        <w:t xml:space="preserve">必须在成交通知书发出前向代理公司交纳以上费用，此费用须包含在投标报价中，但无须单独列项计取。（费用可采用数字人民币形式支付）</w:t>
      </w:r>
      <w:r/>
    </w:p>
    <w:p>
      <w:pPr>
        <w:ind w:left="0" w:right="0" w:firstLine="482"/>
        <w:pageBreakBefore w:val="0"/>
        <w:spacing w:line="440" w:lineRule="exact"/>
        <w:rPr>
          <w:rFonts w:hint="eastAsia" w:ascii="宋体" w:hAnsi="宋体" w:eastAsia="宋体" w:cs="宋体"/>
          <w:b/>
          <w:bCs/>
          <w:sz w:val="24"/>
          <w:szCs w:val="24"/>
        </w:rPr>
      </w:pPr>
      <w:r/>
      <w:bookmarkStart w:id="40" w:name="_Toc513029209"/>
      <w:r/>
      <w:bookmarkStart w:id="41" w:name="_Toc16938525"/>
      <w:r/>
      <w:bookmarkStart w:id="42" w:name="_Toc20823281"/>
      <w:r/>
      <w:bookmarkStart w:id="43" w:name="_Toc120614215"/>
      <w:r>
        <w:rPr>
          <w:rFonts w:hint="eastAsia" w:ascii="宋体" w:hAnsi="宋体" w:eastAsia="宋体" w:cs="宋体"/>
          <w:b/>
          <w:bCs/>
          <w:sz w:val="24"/>
          <w:szCs w:val="24"/>
        </w:rPr>
        <w:t xml:space="preserve">二、磋商文件</w:t>
      </w:r>
      <w:r/>
    </w:p>
    <w:p>
      <w:pPr>
        <w:ind w:left="0"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5.磋商文件由以下部分组成：</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5.1磋商邀请</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5.2供应商须知</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5.3评标标准</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5.4合同格式及条款</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5.5项目采购需求</w:t>
      </w:r>
      <w:r/>
    </w:p>
    <w:p>
      <w:pPr>
        <w:ind w:left="0" w:right="0" w:firstLine="48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5.6响应文件</w:t>
      </w:r>
      <w:r>
        <w:rPr>
          <w:rFonts w:hint="eastAsia" w:ascii="宋体" w:hAnsi="宋体" w:cs="宋体"/>
          <w:sz w:val="24"/>
          <w:szCs w:val="24"/>
          <w:lang w:val="en-US" w:eastAsia="zh-CN"/>
        </w:rPr>
        <w:t xml:space="preserve">格式</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请仔细检查磋商文件是否齐全，如有缺漏请立即与代理机构联系解决。</w:t>
      </w:r>
      <w:r>
        <w:rPr>
          <w:rFonts w:hint="eastAsia" w:ascii="宋体" w:hAnsi="宋体" w:eastAsia="宋体" w:cs="宋体"/>
          <w:sz w:val="24"/>
          <w:szCs w:val="24"/>
          <w:lang w:eastAsia="zh-CN"/>
        </w:rPr>
        <w:t xml:space="preserve">同时应认</w:t>
      </w:r>
      <w:r>
        <w:rPr>
          <w:rFonts w:hint="eastAsia" w:ascii="宋体" w:hAnsi="宋体" w:eastAsia="宋体" w:cs="宋体"/>
          <w:sz w:val="24"/>
          <w:szCs w:val="24"/>
        </w:rPr>
        <w:t xml:space="preserve">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6.磋商文件的澄清</w:t>
      </w:r>
      <w:bookmarkEnd w:id="40"/>
      <w:r/>
      <w:bookmarkEnd w:id="41"/>
      <w:r/>
      <w:bookmarkEnd w:id="42"/>
      <w:r/>
      <w:bookmarkEnd w:id="43"/>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.1</w:t>
      </w:r>
      <w:r>
        <w:rPr>
          <w:rFonts w:hint="eastAsia" w:ascii="宋体" w:hAnsi="宋体" w:eastAsia="宋体" w:cs="宋体"/>
          <w:sz w:val="24"/>
          <w:szCs w:val="24"/>
        </w:rPr>
        <w:t xml:space="preserve">任何要求对磋商文件进行澄清的供应商，应在磋商截止期5日前按磋商公告中的通讯地址，以书面形式通知代理机构。</w:t>
      </w:r>
      <w:r/>
    </w:p>
    <w:p>
      <w:pPr>
        <w:ind w:left="0" w:right="0" w:firstLine="482"/>
        <w:keepLines/>
        <w:keepNext/>
        <w:pageBreakBefore w:val="0"/>
        <w:spacing w:line="440" w:lineRule="exact"/>
        <w:rPr>
          <w:rFonts w:hint="eastAsia" w:ascii="宋体" w:hAnsi="宋体" w:eastAsia="宋体" w:cs="宋体"/>
          <w:b/>
          <w:bCs/>
          <w:sz w:val="24"/>
          <w:szCs w:val="24"/>
        </w:rPr>
        <w:outlineLvl w:val="3"/>
      </w:pPr>
      <w:r/>
      <w:bookmarkStart w:id="44" w:name="_Toc20823284"/>
      <w:r/>
      <w:bookmarkStart w:id="45" w:name="_Toc462564071"/>
      <w:r/>
      <w:bookmarkStart w:id="46" w:name="_Toc513029212"/>
      <w:r/>
      <w:bookmarkStart w:id="47" w:name="_Toc16938528"/>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磋商文件的澄清和修改</w:t>
      </w:r>
      <w:bookmarkEnd w:id="44"/>
      <w:r/>
      <w:bookmarkEnd w:id="45"/>
      <w:r/>
      <w:bookmarkEnd w:id="46"/>
      <w:r/>
      <w:bookmarkEnd w:id="47"/>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.1</w:t>
      </w:r>
      <w:r>
        <w:rPr>
          <w:rFonts w:hint="eastAsia" w:ascii="宋体" w:hAnsi="宋体" w:eastAsia="宋体" w:cs="宋体"/>
          <w:sz w:val="24"/>
          <w:szCs w:val="24"/>
        </w:rPr>
        <w:t xml:space="preserve">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淮安市政府采购网”“淮安市公共资源交易网”上发布书面更正公告形式通知所有获取磋商文件的供应商，更正公告内容将作为磋商文件的组成部分，并对供应商具有约束力。不足5日的，代理机构将顺延提交首次响应文件截止时间。</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.2代理机构可以视采购项目的具体情况，组织供应商进行现场考察或召开磋商前答疑会，但不单独或分别组织只有一个供应商参加的现场考察和答疑会。</w:t>
      </w:r>
      <w:r/>
    </w:p>
    <w:p>
      <w:pPr>
        <w:ind w:left="0" w:right="0" w:firstLine="482"/>
        <w:pageBreakBefore w:val="0"/>
        <w:spacing w:line="440" w:lineRule="exact"/>
        <w:rPr>
          <w:rFonts w:hint="eastAsia" w:ascii="宋体" w:hAnsi="宋体" w:eastAsia="宋体" w:cs="宋体"/>
          <w:b/>
          <w:bCs/>
          <w:sz w:val="24"/>
          <w:szCs w:val="24"/>
        </w:rPr>
      </w:pPr>
      <w:r/>
      <w:bookmarkStart w:id="48" w:name="_Toc16938529"/>
      <w:r/>
      <w:bookmarkStart w:id="49" w:name="_Toc120614216"/>
      <w:r/>
      <w:bookmarkStart w:id="50" w:name="_Toc513029213"/>
      <w:r/>
      <w:bookmarkStart w:id="51" w:name="_Toc462564072"/>
      <w:r/>
      <w:bookmarkStart w:id="52" w:name="_Toc20823285"/>
      <w:r>
        <w:rPr>
          <w:rFonts w:hint="eastAsia" w:ascii="宋体" w:hAnsi="宋体" w:eastAsia="宋体" w:cs="宋体"/>
          <w:b/>
          <w:bCs/>
          <w:sz w:val="24"/>
          <w:szCs w:val="24"/>
        </w:rPr>
        <w:t xml:space="preserve">三、响应文件的编制</w:t>
      </w:r>
      <w:bookmarkEnd w:id="48"/>
      <w:r/>
      <w:bookmarkEnd w:id="49"/>
      <w:r/>
      <w:bookmarkEnd w:id="50"/>
      <w:r/>
      <w:bookmarkEnd w:id="51"/>
      <w:r/>
      <w:bookmarkEnd w:id="52"/>
      <w:r/>
      <w:r/>
    </w:p>
    <w:p>
      <w:pPr>
        <w:ind w:left="0" w:right="0" w:firstLine="482"/>
        <w:keepLines/>
        <w:keepNext/>
        <w:pageBreakBefore w:val="0"/>
        <w:spacing w:line="440" w:lineRule="exact"/>
        <w:rPr>
          <w:rFonts w:hint="eastAsia" w:ascii="宋体" w:hAnsi="宋体" w:eastAsia="宋体" w:cs="宋体"/>
          <w:b/>
          <w:bCs/>
          <w:sz w:val="24"/>
          <w:szCs w:val="24"/>
        </w:rPr>
        <w:outlineLvl w:val="3"/>
      </w:pPr>
      <w:r/>
      <w:bookmarkStart w:id="53" w:name="_Toc462564073"/>
      <w:r/>
      <w:bookmarkStart w:id="54" w:name="_Toc16938530"/>
      <w:r/>
      <w:bookmarkStart w:id="55" w:name="_Toc20823286"/>
      <w:r/>
      <w:bookmarkStart w:id="56" w:name="_Toc513029214"/>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响应文件的语言及度量衡单位</w:t>
      </w:r>
      <w:bookmarkEnd w:id="53"/>
      <w:r/>
      <w:bookmarkEnd w:id="54"/>
      <w:r/>
      <w:bookmarkEnd w:id="55"/>
      <w:r/>
      <w:bookmarkEnd w:id="56"/>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.1</w:t>
      </w:r>
      <w:r>
        <w:rPr>
          <w:rFonts w:hint="eastAsia" w:ascii="宋体" w:hAnsi="宋体" w:eastAsia="宋体" w:cs="宋体"/>
          <w:sz w:val="24"/>
          <w:szCs w:val="24"/>
        </w:rPr>
        <w:t xml:space="preserve">供应商提交的响应文件以及供应商与代理机构就有关磋商的所有来往通知、函件和文件均应使用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.2</w:t>
      </w:r>
      <w:r>
        <w:rPr>
          <w:rFonts w:hint="eastAsia" w:ascii="宋体" w:hAnsi="宋体" w:eastAsia="宋体" w:cs="宋体"/>
          <w:sz w:val="24"/>
          <w:szCs w:val="24"/>
        </w:rPr>
        <w:t xml:space="preserve">除技术性能另有规定外，响应文件所使用的度量衡单位，均须采用国家法定计量单位。</w:t>
      </w:r>
      <w:r/>
    </w:p>
    <w:p>
      <w:pPr>
        <w:ind w:left="0" w:right="0" w:firstLine="482"/>
        <w:keepLines/>
        <w:keepNext/>
        <w:pageBreakBefore w:val="0"/>
        <w:spacing w:line="440" w:lineRule="exact"/>
        <w:rPr>
          <w:rFonts w:hint="eastAsia" w:ascii="宋体" w:hAnsi="宋体" w:eastAsia="宋体" w:cs="宋体"/>
          <w:b/>
          <w:bCs/>
          <w:sz w:val="24"/>
          <w:szCs w:val="24"/>
        </w:rPr>
        <w:outlineLvl w:val="3"/>
      </w:pPr>
      <w:r/>
      <w:bookmarkStart w:id="57" w:name="_Toc462564074"/>
      <w:r/>
      <w:bookmarkStart w:id="58" w:name="_Toc513029215"/>
      <w:r/>
      <w:bookmarkStart w:id="59" w:name="_Toc20823287"/>
      <w:r/>
      <w:bookmarkStart w:id="60" w:name="_Toc16938531"/>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响应文件构成</w:t>
      </w:r>
      <w:bookmarkEnd w:id="57"/>
      <w:r/>
      <w:bookmarkEnd w:id="58"/>
      <w:r/>
      <w:bookmarkEnd w:id="59"/>
      <w:r/>
      <w:bookmarkEnd w:id="60"/>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.1</w:t>
      </w:r>
      <w:r>
        <w:rPr>
          <w:rFonts w:hint="eastAsia" w:ascii="宋体" w:hAnsi="宋体" w:eastAsia="宋体" w:cs="宋体"/>
          <w:sz w:val="24"/>
          <w:szCs w:val="24"/>
        </w:rPr>
        <w:t xml:space="preserve">供应商编写的响应文件应包括资格证明文件、符合性证明文件、分项报价表、技术要求响应及偏离表、商务要求响应及偏离表、其他证明文件、磋商响应函等部分。</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.2如标书制作工具中格式和内容与“淮安市政府采购网”“淮安市公共资源交易网”发布的磋商文件不一致，请以“淮安市政府采购网”“淮安市公共资源交易网”发布的磋商文件为准。</w:t>
      </w:r>
      <w:r/>
    </w:p>
    <w:p>
      <w:pPr>
        <w:ind w:left="0" w:right="0" w:firstLine="482"/>
        <w:keepLines/>
        <w:keepNext/>
        <w:pageBreakBefore w:val="0"/>
        <w:spacing w:line="440" w:lineRule="exact"/>
        <w:rPr>
          <w:rFonts w:hint="eastAsia" w:ascii="宋体" w:hAnsi="宋体" w:eastAsia="宋体" w:cs="宋体"/>
          <w:b/>
          <w:bCs/>
          <w:sz w:val="24"/>
          <w:szCs w:val="24"/>
        </w:rPr>
        <w:outlineLvl w:val="3"/>
      </w:pPr>
      <w:r/>
      <w:bookmarkStart w:id="61" w:name="_Hlt26954838"/>
      <w:r/>
      <w:bookmarkEnd w:id="61"/>
      <w:r/>
      <w:bookmarkStart w:id="62" w:name="_Hlt26668975"/>
      <w:r/>
      <w:bookmarkEnd w:id="62"/>
      <w:r/>
      <w:bookmarkStart w:id="63" w:name="_Hlt26670360"/>
      <w:r/>
      <w:bookmarkEnd w:id="63"/>
      <w:r/>
      <w:bookmarkStart w:id="64" w:name="_Toc49090507"/>
      <w:r/>
      <w:bookmarkStart w:id="65" w:name="_Toc14577354"/>
      <w:r/>
      <w:bookmarkStart w:id="66" w:name="_Toc49090509"/>
      <w:r/>
      <w:bookmarkStart w:id="67" w:name="_Toc513029216"/>
      <w:r/>
      <w:bookmarkStart w:id="68" w:name="_Toc14577357"/>
      <w:r/>
      <w:bookmarkStart w:id="69" w:name="_Toc513029219"/>
      <w:r/>
      <w:bookmarkStart w:id="70" w:name="_Toc49090508"/>
      <w:r/>
      <w:bookmarkStart w:id="71" w:name="_Toc14577355"/>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证明磋商响应标的符合磋商文件规定的文件</w:t>
      </w:r>
      <w:bookmarkEnd w:id="64"/>
      <w:r/>
      <w:bookmarkEnd w:id="65"/>
      <w:r/>
      <w:bookmarkEnd w:id="66"/>
      <w:r/>
      <w:bookmarkEnd w:id="67"/>
      <w:r/>
      <w:bookmarkEnd w:id="68"/>
      <w:r/>
      <w:bookmarkEnd w:id="69"/>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.1供应商应按照磋商文件要求提交证明文件，证明其及磋商响应标的符合磋商文件规定。</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.2磋商文件对证明文件无明确形式要求的，证明文件可以以文字资料、图纸和数据等形式提交。</w:t>
      </w:r>
      <w:bookmarkEnd w:id="70"/>
      <w:r/>
      <w:bookmarkEnd w:id="71"/>
      <w:r/>
      <w:r/>
    </w:p>
    <w:p>
      <w:pPr>
        <w:numPr>
          <w:ilvl w:val="0"/>
          <w:numId w:val="0"/>
        </w:numPr>
        <w:ind w:left="480" w:right="0"/>
        <w:jc w:val="left"/>
        <w:pageBreakBefore w:val="0"/>
        <w:spacing w:line="440" w:lineRule="exact"/>
        <w:widowControl/>
        <w:tabs>
          <w:tab w:val="left" w:pos="240" w:leader="none"/>
        </w:tabs>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11.</w:t>
      </w:r>
      <w:r>
        <w:rPr>
          <w:rFonts w:hint="eastAsia" w:ascii="宋体" w:hAnsi="宋体" w:eastAsia="宋体" w:cs="宋体"/>
          <w:b w:val="0"/>
          <w:bCs w:val="0"/>
          <w:color w:val="auto"/>
          <w:sz w:val="24"/>
          <w:szCs w:val="24"/>
        </w:rPr>
        <w:t xml:space="preserve">磋商报价</w:t>
      </w:r>
      <w:r/>
    </w:p>
    <w:p>
      <w:pPr>
        <w:numPr>
          <w:ilvl w:val="0"/>
          <w:numId w:val="0"/>
        </w:numPr>
        <w:ind w:left="480" w:right="0"/>
        <w:jc w:val="left"/>
        <w:pageBreakBefore w:val="0"/>
        <w:spacing w:line="440" w:lineRule="exact"/>
        <w:widowControl/>
        <w:tabs>
          <w:tab w:val="left" w:pos="240" w:leader="none"/>
        </w:tabs>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auto"/>
          <w:sz w:val="24"/>
          <w:szCs w:val="24"/>
        </w:rPr>
        <w:t xml:space="preserve">11.</w:t>
      </w:r>
      <w:r>
        <w:rPr>
          <w:rFonts w:hint="eastAsia" w:ascii="宋体" w:hAnsi="宋体" w:eastAsia="宋体" w:cs="宋体"/>
          <w:b w:val="0"/>
          <w:bCs w:val="0"/>
          <w:color w:val="000000" w:themeColor="text1"/>
          <w:sz w:val="24"/>
          <w:szCs w:val="24"/>
          <w14:textFill>
            <w14:solidFill>
              <w14:schemeClr w14:val="tx1"/>
            </w14:solidFill>
          </w14:textFill>
        </w:rPr>
        <w:t xml:space="preserve">1本项目采用</w:t>
      </w:r>
      <w:r>
        <w:rPr>
          <w:rFonts w:hint="eastAsia" w:ascii="宋体" w:hAnsi="宋体" w:cs="宋体"/>
          <w:b w:val="0"/>
          <w:bCs w:val="0"/>
          <w:color w:val="000000" w:themeColor="text1"/>
          <w:sz w:val="24"/>
          <w:szCs w:val="24"/>
          <w:lang w:val="en-US" w:eastAsia="zh-CN"/>
          <w14:textFill>
            <w14:solidFill>
              <w14:schemeClr w14:val="tx1"/>
            </w14:solidFill>
          </w14:textFill>
        </w:rPr>
        <w:t xml:space="preserve">固定单价</w:t>
      </w:r>
      <w:r>
        <w:rPr>
          <w:rFonts w:hint="eastAsia" w:ascii="宋体" w:hAnsi="宋体" w:eastAsia="宋体" w:cs="宋体"/>
          <w:b w:val="0"/>
          <w:bCs w:val="0"/>
          <w:color w:val="000000" w:themeColor="text1"/>
          <w:sz w:val="24"/>
          <w:szCs w:val="24"/>
          <w14:textFill>
            <w14:solidFill>
              <w14:schemeClr w14:val="tx1"/>
            </w14:solidFill>
          </w14:textFill>
        </w:rPr>
        <w:t xml:space="preserve">方式，因此供应商的报价应包含全部服务的价格及相关税费、保险费用、人员支出、培训、售后服务等其他相关的所有费用。</w:t>
      </w:r>
      <w:r/>
    </w:p>
    <w:p>
      <w:pPr>
        <w:numPr>
          <w:ilvl w:val="0"/>
          <w:numId w:val="0"/>
        </w:numPr>
        <w:ind w:left="480" w:right="0"/>
        <w:jc w:val="left"/>
        <w:pageBreakBefore w:val="0"/>
        <w:spacing w:line="440" w:lineRule="exact"/>
        <w:widowControl/>
        <w:tabs>
          <w:tab w:val="left" w:pos="24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000000" w:themeColor="text1"/>
          <w:sz w:val="24"/>
          <w:szCs w:val="24"/>
          <w14:textFill>
            <w14:solidFill>
              <w14:schemeClr w14:val="tx1"/>
            </w14:solidFill>
          </w14:textFill>
        </w:rPr>
        <w:t xml:space="preserve">11.2供应商的任何错漏、优惠、竞</w:t>
      </w:r>
      <w:r>
        <w:rPr>
          <w:rFonts w:hint="eastAsia" w:ascii="宋体" w:hAnsi="宋体" w:eastAsia="宋体" w:cs="宋体"/>
          <w:b w:val="0"/>
          <w:bCs w:val="0"/>
          <w:color w:val="auto"/>
          <w:sz w:val="24"/>
          <w:szCs w:val="24"/>
        </w:rPr>
        <w:t xml:space="preserve">争性报价不得作为减轻责任、减少服务、增加收费、降低质量的理由。</w:t>
      </w:r>
      <w:r/>
    </w:p>
    <w:p>
      <w:pPr>
        <w:ind w:firstLine="480"/>
        <w:spacing w:line="520" w:lineRule="exact"/>
        <w:rPr>
          <w:rFonts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采购人或代理机构不接受备选的磋商方案或有选择的报价。</w:t>
      </w:r>
      <w:r/>
    </w:p>
    <w:p>
      <w:pPr>
        <w:ind w:firstLine="480"/>
        <w:spacing w:line="520" w:lineRule="exact"/>
        <w:rPr>
          <w:rFonts w:hint="eastAsia" w:ascii="宋体" w:hAnsi="宋体" w:eastAsia="宋体" w:cs="宋体"/>
          <w:sz w:val="24"/>
          <w:szCs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本次磋商项目报价均须以人民币为货币单位。</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12.技术要求响应及偏离表、商务要求响应及偏离表（如有）</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12.1供应商需对磋商文件中的技术要求与商务要求逐项作出响应或偏离，并说明原因。</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12.2供应商可在响应文件中提供认为需要的其他技术文件或说明。</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13.服务承诺、培训计划、人员安排及其他（如有）</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13.1供应商需根据磋商文件要求提供有关售后服务的管理制度，售后服务机构的分布情况，售后服务人员的数量、素质、技术水平及售后服务的反应能力等。</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13.2供应商需根据磋商文件要求提供培训计划。</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13.3供应商需根据磋商文件要求提供磋商响应标的的主要组成部分、功能设计、实现思路及关键技术等。</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14.磋商响应函</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14.1供应商应按照磋商文件中提供的格式完整、正确填写磋商响应函。</w:t>
      </w:r>
      <w:r/>
    </w:p>
    <w:p>
      <w:pPr>
        <w:ind w:right="0" w:firstLine="480"/>
        <w:pageBreakBefore w:val="0"/>
        <w:spacing w:line="440" w:lineRule="exact"/>
        <w:rPr>
          <w:rFonts w:hint="eastAsia" w:ascii="宋体" w:hAnsi="宋体" w:eastAsia="宋体" w:cs="宋体"/>
          <w:b w:val="0"/>
          <w:bCs w:val="0"/>
          <w:sz w:val="24"/>
          <w:szCs w:val="24"/>
        </w:rPr>
      </w:pPr>
      <w:r>
        <w:rPr>
          <w:rFonts w:hint="eastAsia" w:ascii="宋体" w:hAnsi="宋体" w:eastAsia="宋体" w:cs="宋体"/>
          <w:b/>
          <w:bCs/>
          <w:sz w:val="24"/>
          <w:szCs w:val="24"/>
        </w:rPr>
        <w:t xml:space="preserve">15.磋商有效期</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.1磋商有效期为从磋商之日起计算的六十天。磋商有效期比规定短的将被视为非响应磋商而予以拒绝。</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16.</w:t>
      </w:r>
      <w:r>
        <w:rPr>
          <w:rFonts w:hint="eastAsia" w:ascii="宋体" w:hAnsi="宋体" w:eastAsia="宋体" w:cs="宋体"/>
          <w:b/>
          <w:bCs/>
          <w:sz w:val="24"/>
          <w:szCs w:val="24"/>
        </w:rPr>
        <w:t xml:space="preserve">磋商有效期的延长</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.1在特殊情况下，</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于原磋商有效期满之前，可向供应商提出延长磋商有效期的要求。这种要求与答复均应采用书面形式。供应商可以拒绝</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的这一要求而放弃磋商，同意延长磋商有效期的供应商既不能要求也不允许修改其响应文件。受磋商有效期约束的所有权利与义务均延长至新的有效期。</w:t>
      </w:r>
      <w:r/>
    </w:p>
    <w:p>
      <w:pPr>
        <w:ind w:right="0" w:firstLine="482"/>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17.方案部分</w:t>
      </w:r>
      <w:r/>
    </w:p>
    <w:p>
      <w:pPr>
        <w:ind w:right="0" w:firstLine="480"/>
        <w:pageBreakBefore w:val="0"/>
        <w:spacing w:line="440" w:lineRule="exact"/>
        <w:rPr>
          <w:rFonts w:hint="eastAsia" w:ascii="宋体" w:hAnsi="宋体" w:eastAsia="宋体" w:cs="宋体"/>
          <w:b/>
          <w:bCs/>
          <w:color w:val="auto"/>
          <w:sz w:val="32"/>
          <w:szCs w:val="32"/>
        </w:rPr>
      </w:pPr>
      <w:r>
        <w:rPr>
          <w:rFonts w:hint="eastAsia" w:ascii="宋体" w:hAnsi="宋体" w:eastAsia="宋体" w:cs="宋体"/>
          <w:bCs/>
          <w:color w:val="auto"/>
          <w:sz w:val="24"/>
          <w:szCs w:val="24"/>
          <w:highlight w:val="none"/>
        </w:rPr>
        <w:t xml:space="preserve">17.1</w:t>
      </w:r>
      <w:r>
        <w:rPr>
          <w:rFonts w:hint="eastAsia" w:ascii="宋体" w:hAnsi="宋体" w:cs="宋体"/>
          <w:sz w:val="24"/>
          <w:szCs w:val="24"/>
        </w:rPr>
        <w:t xml:space="preserve">本项目评标标准中的方案部分详见评审标准。</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.响应文件的签署</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.1响应文件仅需要在供应商进行签章的位置应进行电子签章。电子响应文件不得涂改、行间插字或删除，如果出现上述情况应重新编制。</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四、响应文件上传</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19.响应文件的上传</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19.1供应商应当按照《操作手册》规定，在提交响应文件截止时间前制作并上传电子响应文件。</w:t>
      </w:r>
      <w:r/>
    </w:p>
    <w:p>
      <w:pPr>
        <w:ind w:right="0" w:firstLine="480"/>
        <w:pageBreakBefore w:val="0"/>
        <w:spacing w:line="440" w:lineRule="exact"/>
        <w:rPr>
          <w:rFonts w:hint="eastAsia" w:ascii="宋体" w:hAnsi="宋体" w:eastAsia="宋体" w:cs="宋体"/>
          <w:bCs/>
          <w:color w:val="auto"/>
          <w:sz w:val="24"/>
          <w:szCs w:val="24"/>
        </w:rPr>
      </w:pPr>
      <w:r>
        <w:rPr>
          <w:rFonts w:hint="eastAsia" w:ascii="宋体" w:hAnsi="宋体" w:eastAsia="宋体" w:cs="宋体"/>
          <w:sz w:val="24"/>
          <w:szCs w:val="24"/>
          <w:lang w:val="en-US" w:eastAsia="zh-CN"/>
        </w:rPr>
        <w:t xml:space="preserve">19.2</w:t>
      </w:r>
      <w:r>
        <w:rPr>
          <w:rFonts w:hint="eastAsia" w:ascii="宋体" w:hAnsi="宋体" w:eastAsia="宋体" w:cs="宋体"/>
          <w:bCs/>
          <w:sz w:val="24"/>
          <w:szCs w:val="24"/>
        </w:rPr>
        <w:t xml:space="preserve">供应商应充分考虑网络环境、网络带宽等风险因素，如因供应商自身原因造成的电子响应文件上传不</w:t>
      </w:r>
      <w:r>
        <w:rPr>
          <w:rFonts w:hint="eastAsia" w:ascii="宋体" w:hAnsi="宋体" w:eastAsia="宋体" w:cs="宋体"/>
          <w:bCs/>
          <w:sz w:val="24"/>
          <w:szCs w:val="24"/>
          <w:lang w:eastAsia="zh-CN"/>
        </w:rPr>
        <w:t xml:space="preserve">成功</w:t>
      </w:r>
      <w:r>
        <w:rPr>
          <w:rFonts w:hint="eastAsia" w:ascii="宋体" w:hAnsi="宋体" w:cs="宋体"/>
          <w:bCs/>
          <w:sz w:val="24"/>
          <w:szCs w:val="24"/>
          <w:lang w:val="en-US" w:eastAsia="zh-CN"/>
        </w:rPr>
        <w:t xml:space="preserve">的</w:t>
      </w:r>
      <w:r>
        <w:rPr>
          <w:rFonts w:hint="eastAsia" w:ascii="宋体" w:hAnsi="宋体" w:eastAsia="宋体" w:cs="宋体"/>
          <w:bCs/>
          <w:sz w:val="24"/>
          <w:szCs w:val="24"/>
          <w:lang w:eastAsia="zh-CN"/>
        </w:rPr>
        <w:t xml:space="preserve">按照</w:t>
      </w:r>
      <w:r>
        <w:rPr>
          <w:rFonts w:hint="eastAsia" w:ascii="宋体" w:hAnsi="宋体" w:eastAsia="宋体" w:cs="宋体"/>
          <w:bCs/>
          <w:sz w:val="24"/>
          <w:szCs w:val="24"/>
        </w:rPr>
        <w:t xml:space="preserve">本</w:t>
      </w:r>
      <w:r>
        <w:rPr>
          <w:rFonts w:hint="eastAsia" w:ascii="宋体" w:hAnsi="宋体" w:eastAsia="宋体" w:cs="宋体"/>
          <w:bCs/>
          <w:color w:val="auto"/>
          <w:sz w:val="24"/>
          <w:szCs w:val="24"/>
        </w:rPr>
        <w:t xml:space="preserve">磋商文件第二章第26.3.2条规定做无效响应处理。</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20.响应文件被拒绝接收的情形</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20.1在磋商文件规定的提交响应文件截止时间后上传的电子响应文件。</w:t>
      </w:r>
      <w:r/>
    </w:p>
    <w:p>
      <w:pPr>
        <w:ind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21.响应文件的修改和撤回</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21.1供应商在上传电子响应文件后可以对其修改或撤回，但这种修改和撤回，必须在规定的磋商时间之前。</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21.2对于电子响应文件的修改，供应商可在磋商时间前登录电子交易平台撤回电子响应文件，并上传新的电子响应文件。电子响应文件以最终完成上传的为准。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21.3供应商不得在磋商时间以后修改电子响应文件。</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21.4供应商不得在提交电子响应文件截止时间起至磋商有效期满前撤回电子响应文件。</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五、响应文件的解密与评审</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22.响应文件解密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22.1供应商应当按照《操作手册》规定，在苏采云系统规定的时间内对磋商响应文件进行解密。</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23.磋商小组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23.1</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将组织磋商小组对响应文件进行评审。磋商小组由采购人代表和有关技术、经济等方面的专家组成，且人员构成符合政府采购有关规定。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23.2磋商小组独立工作，负责评审所有响应文件并确定成交候选人。</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24.评审过程的保密与公正</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24.1磋商小组、采购人和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工作人员、相关监督人员等与评审工作有关的人员，对评审情况以及在评审过程中获悉的国家秘密、商业秘密负有保密责任。</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24.2在评审过程中，供应商不得以任何行为影响磋商评审过程，否则其响应文件将被视为无效响应文件。</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24.3在项目评审期间，</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将设专门人员与供应商联系。</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24.4</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和磋商小组不向未成交的供应商解释未成交原因，也不公布评审过程中的相关细节。</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25.评审过程中的澄清</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25.3接到磋商小组澄清、说明和更正要求的供应商如未按规定作出澄清、说明和更正，其风险由供应商自行承担。</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26.对响应文件的审查</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26.1响应文件审查分为资格审查和符合性审查。</w:t>
      </w:r>
      <w:r/>
    </w:p>
    <w:p>
      <w:pPr>
        <w:ind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26.1.1资格审查：由磋商小组依据法律法规和磋商文件的规定，对响应文件中的资格证明文件进行审查，以确定供应商是否具备参加磋商的资格。</w:t>
      </w:r>
      <w:r/>
    </w:p>
    <w:p>
      <w:pPr>
        <w:ind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磋商小组在进行资格审查的同时，将在“信用中国”网站（www.creditchina.gov.cn）查询供应商的信用记录，以确定供应商是否具备磋商资格，查询结果留存并归档。</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26.1.2符合性审查：依据磋商文件的规定，由磋商小组从响应文件的有效性、完整性和对磋商文件的响应程度进行审查，以确定是否对磋商文件的实质性要求作出响应。</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26.3未实质性响应磋商文件的情形</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26.3.1供应商在苏采云系统规定的时间内未成功解密电子响应文件的。</w:t>
      </w:r>
      <w:r/>
    </w:p>
    <w:p>
      <w:pPr>
        <w:ind w:right="0" w:firstLine="48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auto"/>
          <w:sz w:val="24"/>
          <w:szCs w:val="24"/>
        </w:rPr>
        <w:t xml:space="preserve">26.</w:t>
      </w:r>
      <w:r>
        <w:rPr>
          <w:rFonts w:hint="eastAsia" w:ascii="宋体" w:hAnsi="宋体" w:eastAsia="宋体" w:cs="宋体"/>
          <w:color w:val="000000" w:themeColor="text1"/>
          <w:sz w:val="24"/>
          <w:szCs w:val="24"/>
          <w14:textFill>
            <w14:solidFill>
              <w14:schemeClr w14:val="tx1"/>
            </w14:solidFill>
          </w14:textFill>
        </w:rPr>
        <w:t xml:space="preserve">3.2供应商未按照磋商文件要求上传电子响应文件的。</w:t>
      </w:r>
      <w:r/>
    </w:p>
    <w:p>
      <w:pPr>
        <w:ind w:right="0" w:firstLine="48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26.3.3同一供应商提交两个（含两个）以上不同的响应文件或者最后报价的。</w:t>
      </w:r>
      <w:r/>
    </w:p>
    <w:p>
      <w:pPr>
        <w:ind w:right="0" w:firstLine="48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26.3.4供应商不具备磋商文件中规定资格要求的。</w:t>
      </w:r>
      <w:r/>
    </w:p>
    <w:p>
      <w:pPr>
        <w:ind w:right="0" w:firstLine="48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26.3.5供应商的最后报价超过了采购预算。</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26.3.6不符合磋商文件中规定的实质性要求和条件的（实质性要求和条件是指本磋商文件中</w:t>
      </w:r>
      <w:r>
        <w:rPr>
          <w:rFonts w:hint="eastAsia" w:ascii="宋体" w:hAnsi="宋体" w:cs="宋体"/>
          <w:color w:val="auto"/>
          <w:sz w:val="24"/>
          <w:szCs w:val="24"/>
          <w:lang w:val="en-US" w:eastAsia="zh-CN"/>
        </w:rPr>
        <w:t xml:space="preserve">所</w:t>
      </w:r>
      <w:r>
        <w:rPr>
          <w:rFonts w:hint="eastAsia" w:ascii="宋体" w:hAnsi="宋体" w:eastAsia="宋体" w:cs="宋体"/>
          <w:color w:val="auto"/>
          <w:sz w:val="24"/>
          <w:szCs w:val="24"/>
        </w:rPr>
        <w:t xml:space="preserve">带星号“★”的商务和技术要求）。</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26.3.7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26.3.8 响应文件含有采购人不能接受的附加条件的。</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26.3.9响应文件未按照磋商文件要求加盖CA电子公章的。</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26.4未实质性响应磋商文件的响应文件按无效响应处理。</w:t>
      </w:r>
      <w:r/>
    </w:p>
    <w:p>
      <w:pPr>
        <w:ind w:right="0" w:firstLine="48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26.5如果响应文件实质上没有响应磋商文件的要求，磋商小组将予以拒绝，供应商不得通过修改或撤销不</w:t>
      </w:r>
      <w:r>
        <w:rPr>
          <w:rFonts w:hint="eastAsia" w:ascii="宋体" w:hAnsi="宋体" w:cs="宋体"/>
          <w:color w:val="000000" w:themeColor="text1"/>
          <w:sz w:val="24"/>
          <w:szCs w:val="24"/>
          <w:lang w:val="en-US" w:eastAsia="zh-CN"/>
          <w14:textFill>
            <w14:solidFill>
              <w14:schemeClr w14:val="tx1"/>
            </w14:solidFill>
          </w14:textFill>
        </w:rPr>
        <w:t xml:space="preserve">符</w:t>
      </w:r>
      <w:r>
        <w:rPr>
          <w:rFonts w:hint="eastAsia" w:ascii="宋体" w:hAnsi="宋体" w:eastAsia="宋体" w:cs="宋体"/>
          <w:color w:val="000000" w:themeColor="text1"/>
          <w:sz w:val="24"/>
          <w:szCs w:val="24"/>
          <w14:textFill>
            <w14:solidFill>
              <w14:schemeClr w14:val="tx1"/>
            </w14:solidFill>
          </w14:textFill>
        </w:rPr>
        <w:t xml:space="preserve">合要求的偏离或保留而使其成为实质性响应的文件。</w:t>
      </w:r>
      <w:r/>
    </w:p>
    <w:p>
      <w:pPr>
        <w:ind w:right="0" w:firstLine="48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26.6供应商在项目评审全过程中应</w:t>
      </w:r>
      <w:r>
        <w:rPr>
          <w:rFonts w:hint="eastAsia" w:ascii="宋体" w:hAnsi="宋体" w:eastAsia="宋体" w:cs="宋体"/>
          <w:color w:val="000000" w:themeColor="text1"/>
          <w:sz w:val="24"/>
          <w:szCs w:val="24"/>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4"/>
          <w14:textFill>
            <w14:solidFill>
              <w14:schemeClr w14:val="tx1"/>
            </w14:solidFill>
          </w14:textFill>
        </w:rPr>
        <w:t xml:space="preserve">，并安排专人与</w:t>
      </w:r>
      <w:r>
        <w:rPr>
          <w:rFonts w:hint="eastAsia" w:ascii="宋体" w:hAnsi="宋体" w:eastAsia="宋体" w:cs="宋体"/>
          <w:color w:val="000000" w:themeColor="text1"/>
          <w:sz w:val="24"/>
          <w:szCs w:val="24"/>
          <w:lang w:eastAsia="zh-CN"/>
          <w14:textFill>
            <w14:solidFill>
              <w14:schemeClr w14:val="tx1"/>
            </w14:solidFill>
          </w14:textFill>
        </w:rPr>
        <w:t xml:space="preserve">代理机构</w:t>
      </w:r>
      <w:r>
        <w:rPr>
          <w:rFonts w:hint="eastAsia" w:ascii="宋体" w:hAnsi="宋体" w:eastAsia="宋体" w:cs="宋体"/>
          <w:color w:val="000000" w:themeColor="text1"/>
          <w:sz w:val="24"/>
          <w:szCs w:val="24"/>
          <w14:textFill>
            <w14:solidFill>
              <w14:schemeClr w14:val="tx1"/>
            </w14:solidFill>
          </w14:textFill>
        </w:rPr>
        <w:t xml:space="preserve">及磋商小组联系。</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27.磋商程序及评审方法和评审标准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27.1磋商程序</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sz w:val="24"/>
          <w:szCs w:val="24"/>
        </w:rPr>
        <w:t xml:space="preserve"> 27</w:t>
      </w:r>
      <w:r>
        <w:rPr>
          <w:rFonts w:hint="eastAsia" w:ascii="宋体" w:hAnsi="宋体" w:eastAsia="宋体" w:cs="宋体"/>
          <w:color w:val="auto"/>
          <w:sz w:val="24"/>
          <w:szCs w:val="24"/>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right="0" w:firstLine="480"/>
        <w:pageBreakBefore w:val="0"/>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auto"/>
          <w:sz w:val="24"/>
          <w:szCs w:val="24"/>
        </w:rPr>
        <w:t xml:space="preserve">磋商文件不能详细列明采购标的的技术、服务要求，需经磋商由供应商提供最</w:t>
      </w:r>
      <w:r>
        <w:rPr>
          <w:rFonts w:hint="eastAsia" w:ascii="宋体" w:hAnsi="宋体" w:eastAsia="宋体" w:cs="宋体"/>
          <w:color w:val="000000" w:themeColor="text1"/>
          <w:sz w:val="24"/>
          <w:szCs w:val="24"/>
          <w14:textFill>
            <w14:solidFill>
              <w14:schemeClr w14:val="tx1"/>
            </w14:solidFill>
          </w14:textFill>
        </w:rPr>
        <w:t xml:space="preserve">终设计方案或解决方案的，磋商结束后，磋商小组将按照少数服从多数的原则投票推荐3家以上供应商的服务方案</w:t>
      </w:r>
      <w:r>
        <w:rPr>
          <w:rFonts w:hint="eastAsia" w:ascii="宋体" w:hAnsi="宋体" w:eastAsia="宋体" w:cs="宋体"/>
          <w:color w:val="000000" w:themeColor="text1"/>
          <w:sz w:val="24"/>
          <w:szCs w:val="24"/>
          <w:lang w:eastAsia="zh-CN"/>
          <w14:textFill>
            <w14:solidFill>
              <w14:schemeClr w14:val="tx1"/>
            </w14:solidFill>
          </w14:textFill>
        </w:rPr>
        <w:t xml:space="preserve">，并</w:t>
      </w:r>
      <w:r>
        <w:rPr>
          <w:rFonts w:hint="eastAsia" w:ascii="宋体" w:hAnsi="宋体" w:eastAsia="宋体" w:cs="宋体"/>
          <w:color w:val="000000" w:themeColor="text1"/>
          <w:sz w:val="24"/>
          <w:szCs w:val="24"/>
          <w14:textFill>
            <w14:solidFill>
              <w14:schemeClr w14:val="tx1"/>
            </w14:solidFill>
          </w14:textFill>
        </w:rPr>
        <w:t xml:space="preserve">在苏采云系统中向其发布“最后报价要求函”及最后报价格式表，要求其在规定时间内提交最后报价。（</w:t>
      </w:r>
      <w:r>
        <w:rPr>
          <w:rFonts w:hint="eastAsia" w:ascii="宋体" w:hAnsi="宋体" w:eastAsia="宋体" w:cs="宋体"/>
          <w:b/>
          <w:bCs/>
          <w:color w:val="000000" w:themeColor="text1"/>
          <w:sz w:val="24"/>
          <w:szCs w:val="24"/>
          <w14:textFill>
            <w14:solidFill>
              <w14:schemeClr w14:val="tx1"/>
            </w14:solidFill>
          </w14:textFill>
        </w:rPr>
        <w:t xml:space="preserve">本项目为2轮报价</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固定单价</w:t>
      </w:r>
      <w:r>
        <w:rPr>
          <w:rFonts w:hint="eastAsia" w:ascii="宋体" w:hAnsi="宋体" w:eastAsia="宋体" w:cs="宋体"/>
          <w:b/>
          <w:bCs/>
          <w:color w:val="000000" w:themeColor="text1"/>
          <w:sz w:val="24"/>
          <w:szCs w:val="24"/>
          <w14:textFill>
            <w14:solidFill>
              <w14:schemeClr w14:val="tx1"/>
            </w14:solidFill>
          </w14:textFill>
        </w:rPr>
        <w:t xml:space="preserve">）</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w:t>
      </w:r>
      <w:r>
        <w:rPr>
          <w:rFonts w:hint="eastAsia" w:ascii="宋体" w:hAnsi="宋体" w:eastAsia="宋体" w:cs="宋体"/>
          <w:sz w:val="24"/>
          <w:szCs w:val="24"/>
        </w:rPr>
        <w:t xml:space="preserve">暂行办法有关问题的补充通知》（财库〔2015〕124号）规定情形的，提交最后报价的供应商可以为2家。</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27.1.3供应商未在磋商小组规定的时间内在苏采云系统中提交最后报价的视为放弃磋商，其响应文件按无效响应处理</w:t>
      </w:r>
      <w:r>
        <w:rPr>
          <w:rFonts w:hint="eastAsia" w:ascii="宋体" w:hAnsi="宋体" w:eastAsia="宋体" w:cs="宋体"/>
          <w:b/>
          <w:bCs/>
          <w:sz w:val="24"/>
          <w:szCs w:val="24"/>
          <w:u w:val="none"/>
        </w:rPr>
        <w:t xml:space="preserve">。</w:t>
      </w:r>
      <w:r>
        <w:rPr>
          <w:rFonts w:hint="eastAsia" w:ascii="宋体" w:hAnsi="宋体" w:eastAsia="宋体" w:cs="宋体"/>
          <w:sz w:val="24"/>
          <w:szCs w:val="24"/>
        </w:rPr>
        <w:t xml:space="preserve">已提交响应文件的供应商，在提交最后报价之前，可以根据磋商情况退出磋商，并在苏采云系统中提交“退出磋商函”并加盖CA电子公章。</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27.2 评审方法和评审标准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27.2.2评审标准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见本磋商文件第五章规定。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27.3采购活动终止的情况</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出现下列情形之一的，本次竞争性磋商采购活动将被终止：</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27.3.1因情况变化，不再符合规定的竞争性磋商采购方式适用情形的。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27.3.2出现影响采购公正的违法、违规行为的。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27.3.3除本磋商文件第二章第27.1.2条第三款规定的情形外，在采购过程中符合要求的供应商或者最后报价未超过采购预算的供应商不足3家的。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27.3.4在苏采云系统规定时间内成功解密电子响应文件的供应商不足3家的。</w:t>
      </w:r>
      <w:r/>
    </w:p>
    <w:p>
      <w:pPr>
        <w:ind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28.推荐成交候选供应商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28.1磋商小组将对通过资格性审查和符合性审查的响应文件进行评价和比较。</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28.2磋商小组按磋商文件第三章中公布的评标标准对每份合格响应文件进行评审，推荐3名成交候选供应商。 </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28.3磋商小组发现磋商文件存在歧义、重大缺陷导致评审工作无法进行，或者磋商文件内容存在违反国家有关规定的，评审工作停止，</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修改磋商文件后重新组织采购活动。</w:t>
      </w:r>
      <w:r/>
    </w:p>
    <w:p>
      <w:pPr>
        <w:ind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29.磋商过程保密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29.1在宣布成交结果前，凡属于审查、澄清、磋商、评审响应文件和确定成交等相关信息，均不得泄露给任何供应商或与评审工作无关的人员。</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29.2供应商不得探听上述信息，不得以任何行为影响磋商过程，否则将被取消成交资格。</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29.3 磋商小组名单在磋商前确定，并在磋商结果确定前保密。</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六、确定成交及签订合同</w:t>
      </w:r>
      <w:r/>
    </w:p>
    <w:p>
      <w:pPr>
        <w:ind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30.确定成交供应商</w:t>
      </w:r>
      <w:r/>
    </w:p>
    <w:p>
      <w:pPr>
        <w:ind w:right="0" w:firstLine="480"/>
        <w:pageBreakBefore w:val="0"/>
        <w:spacing w:line="440" w:lineRule="exact"/>
        <w:rPr>
          <w:rFonts w:hint="eastAsia" w:ascii="宋体" w:hAnsi="宋体" w:eastAsia="宋体" w:cs="宋体"/>
          <w:bCs/>
          <w:color w:val="auto"/>
          <w:sz w:val="24"/>
          <w:szCs w:val="24"/>
        </w:rPr>
      </w:pPr>
      <w:r/>
      <w:bookmarkStart w:id="72" w:name="_Hlt26954852"/>
      <w:r/>
      <w:bookmarkEnd w:id="72"/>
      <w:r/>
      <w:bookmarkStart w:id="73" w:name="_Hlt26954739"/>
      <w:r/>
      <w:bookmarkEnd w:id="73"/>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rPr>
        <w:t xml:space="preserve">.1磋商小组根</w:t>
      </w:r>
      <w:r>
        <w:rPr>
          <w:rFonts w:hint="eastAsia" w:ascii="宋体" w:hAnsi="宋体" w:eastAsia="宋体" w:cs="宋体"/>
          <w:bCs/>
          <w:color w:val="auto"/>
          <w:sz w:val="24"/>
          <w:szCs w:val="24"/>
        </w:rPr>
        <w:t xml:space="preserve">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w:t>
      </w:r>
      <w:r>
        <w:rPr>
          <w:rFonts w:hint="eastAsia" w:ascii="宋体" w:hAnsi="宋体" w:eastAsia="宋体" w:cs="宋体"/>
          <w:bCs/>
          <w:sz w:val="24"/>
          <w:szCs w:val="24"/>
        </w:rPr>
        <w:t xml:space="preserve">人委托磋商小组按照磋商文件规定的方式确定一个供应商获得成交供应商推荐资格，磋商文件未规定的采取随机抽取方式确定，其他同品牌同型号供应商不作为成交候选人。</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rPr>
        <w:t xml:space="preserve">.2采购人从评审报告提出的成交候选供应商中，按照排序由高到低的原则确定成交供应商。采购人确定成交供应商后，代理机构将在“淮安市政府采购网”发布成交结果公告，公告期限为1个工作日。</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31.成交通知书</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31.1成交结果确定后，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.签订合同</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.1采购人与成交供应商应在成交通知书发出之日起三十日内签订政府采购合同。磋商文件、成交供应商的响应文件及澄清文件等均为签订合同依据。</w:t>
      </w:r>
      <w:r/>
    </w:p>
    <w:p>
      <w:pPr>
        <w:ind w:right="0" w:firstLine="480"/>
        <w:pageBreakBefore w:val="0"/>
        <w:spacing w:line="440" w:lineRule="exact"/>
        <w:rPr>
          <w:rFonts w:hint="eastAsia" w:ascii="宋体" w:hAnsi="宋体" w:eastAsia="宋体" w:cs="宋体"/>
          <w:bCs/>
          <w:sz w:val="24"/>
          <w:szCs w:val="24"/>
          <w:lang w:val="en-US"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.2成交供应商自成交通知书发出之日起三十日内无正当理由不与采购人签订合同的，将按规定进行处理。</w:t>
      </w:r>
      <w:r/>
    </w:p>
    <w:p>
      <w:pPr>
        <w:ind w:right="0" w:firstLine="482"/>
        <w:pageBreakBefore w:val="0"/>
        <w:spacing w:line="440" w:lineRule="exact"/>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33.成交资格取消或重新组织采购情况：</w:t>
      </w:r>
      <w:r/>
    </w:p>
    <w:p>
      <w:pPr>
        <w:ind w:right="0" w:firstLine="480"/>
        <w:pageBreakBefore w:val="0"/>
        <w:spacing w:line="440" w:lineRule="exact"/>
        <w:rPr>
          <w:rFonts w:hint="eastAsia" w:ascii="宋体" w:hAnsi="宋体" w:eastAsia="宋体" w:cs="宋体"/>
          <w:b w:val="0"/>
          <w:bCs/>
          <w:sz w:val="24"/>
          <w:szCs w:val="24"/>
          <w:u w:val="none"/>
        </w:rPr>
      </w:pPr>
      <w:r>
        <w:rPr>
          <w:rFonts w:hint="eastAsia" w:ascii="宋体" w:hAnsi="宋体" w:eastAsia="宋体" w:cs="宋体"/>
          <w:bCs/>
          <w:sz w:val="24"/>
          <w:szCs w:val="24"/>
        </w:rPr>
        <w:t xml:space="preserve">若有充分证据证明，成交供应商出现下列情况之一的，一经查实，将被取消成交资格</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u w:val="none"/>
        </w:rPr>
        <w:t xml:space="preserve">在此情况下，采购人可从合格的成交候选供应商中另行确定成交</w:t>
      </w:r>
      <w:r>
        <w:rPr>
          <w:rFonts w:hint="eastAsia" w:ascii="宋体" w:hAnsi="宋体" w:eastAsia="宋体" w:cs="宋体"/>
          <w:b w:val="0"/>
          <w:bCs/>
          <w:sz w:val="24"/>
          <w:szCs w:val="24"/>
          <w:u w:val="none"/>
          <w:lang w:eastAsia="zh-CN"/>
        </w:rPr>
        <w:t xml:space="preserve">供应商</w:t>
      </w:r>
      <w:r>
        <w:rPr>
          <w:rFonts w:hint="eastAsia" w:ascii="宋体" w:hAnsi="宋体" w:eastAsia="宋体" w:cs="宋体"/>
          <w:b w:val="0"/>
          <w:bCs/>
          <w:sz w:val="24"/>
          <w:szCs w:val="24"/>
          <w:u w:val="none"/>
        </w:rPr>
        <w:t xml:space="preserve">或重新组织</w:t>
      </w:r>
      <w:r>
        <w:rPr>
          <w:rFonts w:hint="eastAsia" w:ascii="宋体" w:hAnsi="宋体" w:eastAsia="宋体" w:cs="宋体"/>
          <w:b w:val="0"/>
          <w:bCs/>
          <w:sz w:val="24"/>
          <w:szCs w:val="24"/>
          <w:u w:val="none"/>
          <w:lang w:eastAsia="zh-CN"/>
        </w:rPr>
        <w:t xml:space="preserve">采购：</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33.1</w:t>
      </w:r>
      <w:r>
        <w:rPr>
          <w:rFonts w:hint="eastAsia" w:ascii="宋体" w:hAnsi="宋体" w:eastAsia="宋体" w:cs="宋体"/>
          <w:bCs/>
          <w:sz w:val="24"/>
          <w:szCs w:val="24"/>
        </w:rPr>
        <w:t xml:space="preserve">提供虚假材料谋取成交的。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33.2</w:t>
      </w:r>
      <w:r>
        <w:rPr>
          <w:rFonts w:hint="eastAsia" w:ascii="宋体" w:hAnsi="宋体" w:eastAsia="宋体" w:cs="宋体"/>
          <w:bCs/>
          <w:sz w:val="24"/>
          <w:szCs w:val="24"/>
        </w:rPr>
        <w:t xml:space="preserve">与评审专家、采购人、其他供应商或者代理机构工作人员恶意串通的。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33.3</w:t>
      </w:r>
      <w:r>
        <w:rPr>
          <w:rFonts w:hint="eastAsia" w:ascii="宋体" w:hAnsi="宋体" w:eastAsia="宋体" w:cs="宋体"/>
          <w:bCs/>
          <w:sz w:val="24"/>
          <w:szCs w:val="24"/>
        </w:rPr>
        <w:t xml:space="preserve">向评审专家、采购人或代理机构工作人员行贿或者提供其他不正当利益的。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33.4</w:t>
      </w:r>
      <w:r>
        <w:rPr>
          <w:rFonts w:hint="eastAsia" w:ascii="宋体" w:hAnsi="宋体" w:eastAsia="宋体" w:cs="宋体"/>
          <w:bCs/>
          <w:sz w:val="24"/>
          <w:szCs w:val="24"/>
        </w:rPr>
        <w:t xml:space="preserve">恶意竞争，最后报价明显低于其自身合理成本且又无法提供证明的。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33.5</w:t>
      </w:r>
      <w:r>
        <w:rPr>
          <w:rFonts w:hint="eastAsia" w:ascii="宋体" w:hAnsi="宋体" w:eastAsia="宋体" w:cs="宋体"/>
          <w:bCs/>
          <w:sz w:val="24"/>
          <w:szCs w:val="24"/>
        </w:rPr>
        <w:t xml:space="preserve">不满足本磋商文件规定的实质性要求，但在评审过程中又未被磋商小组发现的。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33.6</w:t>
      </w:r>
      <w:r>
        <w:rPr>
          <w:rFonts w:hint="eastAsia" w:ascii="宋体" w:hAnsi="宋体" w:eastAsia="宋体" w:cs="宋体"/>
          <w:bCs/>
          <w:sz w:val="24"/>
          <w:szCs w:val="24"/>
        </w:rPr>
        <w:t xml:space="preserve">成交后无正当理由拒不与采购人签订政府采购合同或者未按照磋商文件确定的事项签订政府采购合同的。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33.7</w:t>
      </w:r>
      <w:r>
        <w:rPr>
          <w:rFonts w:hint="eastAsia" w:ascii="宋体" w:hAnsi="宋体" w:eastAsia="宋体" w:cs="宋体"/>
          <w:bCs/>
          <w:sz w:val="24"/>
          <w:szCs w:val="24"/>
        </w:rPr>
        <w:t xml:space="preserve">将政府采购合同转包的。</w:t>
      </w:r>
      <w:bookmarkStart w:id="74" w:name="_Toc200451960"/>
      <w:r/>
      <w:r/>
    </w:p>
    <w:p>
      <w:pPr>
        <w:ind w:right="0" w:firstLine="482"/>
        <w:keepLines/>
        <w:keepNext/>
        <w:pageBreakBefore w:val="0"/>
        <w:spacing w:line="440" w:lineRule="exact"/>
        <w:rPr>
          <w:rFonts w:hint="eastAsia" w:ascii="宋体" w:hAnsi="宋体" w:eastAsia="宋体" w:cs="宋体"/>
          <w:b/>
          <w:bCs w:val="0"/>
          <w:sz w:val="24"/>
          <w:szCs w:val="24"/>
        </w:rPr>
        <w:outlineLvl w:val="3"/>
      </w:pPr>
      <w:r/>
      <w:bookmarkStart w:id="75" w:name="_Toc16938553"/>
      <w:r/>
      <w:bookmarkStart w:id="76" w:name="_Toc513029237"/>
      <w:r/>
      <w:bookmarkStart w:id="77" w:name="_Toc20823309"/>
      <w:r>
        <w:rPr>
          <w:rFonts w:hint="eastAsia" w:ascii="宋体" w:hAnsi="宋体" w:eastAsia="宋体" w:cs="宋体"/>
          <w:b/>
          <w:bCs w:val="0"/>
          <w:sz w:val="24"/>
          <w:szCs w:val="24"/>
          <w:lang w:val="en-US" w:eastAsia="zh-CN"/>
        </w:rPr>
        <w:t xml:space="preserve">34.</w:t>
      </w:r>
      <w:r>
        <w:rPr>
          <w:rFonts w:hint="eastAsia" w:ascii="宋体" w:hAnsi="宋体" w:eastAsia="宋体" w:cs="宋体"/>
          <w:b/>
          <w:bCs w:val="0"/>
          <w:sz w:val="24"/>
          <w:szCs w:val="24"/>
        </w:rPr>
        <w:t xml:space="preserve">标的物的追加</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75"/>
      <w:r/>
      <w:bookmarkEnd w:id="76"/>
      <w:r/>
      <w:bookmarkEnd w:id="77"/>
      <w:r/>
      <w:r/>
    </w:p>
    <w:p>
      <w:pPr>
        <w:ind w:right="0" w:firstLine="482"/>
        <w:keepLines/>
        <w:keepNext/>
        <w:pageBreakBefore w:val="0"/>
        <w:spacing w:line="440" w:lineRule="exact"/>
        <w:rPr>
          <w:rFonts w:hint="eastAsia" w:ascii="宋体" w:hAnsi="宋体" w:eastAsia="宋体" w:cs="宋体"/>
          <w:b/>
          <w:bCs w:val="0"/>
          <w:sz w:val="24"/>
          <w:szCs w:val="24"/>
          <w:lang w:val="en-US" w:eastAsia="zh-CN"/>
        </w:rPr>
        <w:outlineLvl w:val="3"/>
      </w:pPr>
      <w:r>
        <w:rPr>
          <w:rFonts w:hint="eastAsia" w:ascii="宋体" w:hAnsi="宋体" w:eastAsia="宋体" w:cs="宋体"/>
          <w:b/>
          <w:bCs w:val="0"/>
          <w:sz w:val="24"/>
          <w:szCs w:val="24"/>
          <w:lang w:val="en-US" w:eastAsia="zh-CN"/>
        </w:rPr>
        <w:t xml:space="preserve">七、</w:t>
      </w:r>
      <w:r>
        <w:rPr>
          <w:rFonts w:hint="eastAsia" w:ascii="宋体" w:hAnsi="宋体" w:eastAsia="宋体" w:cs="宋体"/>
          <w:b/>
          <w:sz w:val="24"/>
          <w:szCs w:val="24"/>
        </w:rPr>
        <w:t xml:space="preserve">质疑处理</w:t>
      </w:r>
      <w:r/>
    </w:p>
    <w:p>
      <w:pPr>
        <w:ind w:right="0" w:firstLine="482"/>
        <w:keepLines/>
        <w:keepNext/>
        <w:pageBreakBefore w:val="0"/>
        <w:spacing w:line="440" w:lineRule="exact"/>
        <w:rPr>
          <w:rFonts w:hint="eastAsia" w:ascii="宋体" w:hAnsi="宋体" w:eastAsia="宋体" w:cs="宋体"/>
          <w:b/>
          <w:bCs w:val="0"/>
          <w:sz w:val="24"/>
          <w:szCs w:val="24"/>
        </w:rPr>
        <w:outlineLvl w:val="3"/>
      </w:pPr>
      <w:r>
        <w:rPr>
          <w:rFonts w:hint="eastAsia" w:ascii="宋体" w:hAnsi="宋体" w:eastAsia="宋体" w:cs="宋体"/>
          <w:b/>
          <w:bCs w:val="0"/>
          <w:sz w:val="24"/>
          <w:szCs w:val="24"/>
          <w:lang w:val="en-US" w:eastAsia="zh-CN"/>
        </w:rPr>
        <w:t xml:space="preserve">35.</w:t>
      </w:r>
      <w:r>
        <w:rPr>
          <w:rFonts w:hint="eastAsia" w:ascii="宋体" w:hAnsi="宋体" w:eastAsia="宋体" w:cs="宋体"/>
          <w:b/>
          <w:bCs w:val="0"/>
          <w:sz w:val="24"/>
          <w:szCs w:val="24"/>
        </w:rPr>
        <w:t xml:space="preserve">质疑处理</w:t>
      </w:r>
      <w:bookmarkEnd w:id="74"/>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1供应商认为采购文件、采购过程和中标结果使自己的权益受到损害的，可以在知道或者应知其权益受到损害之日起七个工作日内，以电子文件形式通过“苏采云平台”－&gt;“供应商“登录，从”项目质疑申请”模块提出质疑。未通过交易平台、七个工作日之外以及匿名的质疑均不予受理。 </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.2上述应知其权益受到损害之日是指：</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（1）对磋商文件提出质疑的，为采购文件公告期限届满之日起计算；</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（2）对采购过程提出质疑的，为各采购程序环节结束之日起计算；</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（3）对成交结果提出质疑的，为成交结果公告期限届满之日起计算。  </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.3 质疑供应商是指直接参加本次磋商活动的供应商，未参加磋商活动的供应商或在磋商活动中自身权益未受到损害的供应商所提出的质疑不予受理。</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.4 质疑供应商在法定质疑期内应当一次性提出针对同一采购环节提出质疑。</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.5 质疑函应当包括以下主要内容，附上相关证明材料。否则，代理机构不予受理。</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（1）质疑供应商的名称、地址、邮编、联系人及联系电话； </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（2）质疑项目的名称、编号；</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（3）具体、明确的质疑事项和与质疑事实相关的请求；</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（4）事实依据；</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（5）必要的法律依据；</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（6）提起质疑的日期；</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eastAsia="宋体" w:cs="宋体"/>
          <w:bCs/>
          <w:sz w:val="24"/>
          <w:szCs w:val="24"/>
          <w:lang w:eastAsia="zh-CN"/>
        </w:rPr>
        <w:t xml:space="preserve">】</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.6 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作为无效质疑，代理机构有权不予受理。 </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7对于内容、格式符合规定的质疑函，代理机构将在七个工作日内以电子文件的形式作出答复，但质疑答复的内容不涉及商业秘密。如果质疑供应商还需要纸质形式回复函的，需主动与代理机构联系索取，或者在质疑函中明确提出该要求。</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8供应商提出书面质疑必须有理、有据，不得恶意质疑或提交虚假质疑。否则，一经查实，代理机构有权依据政府采购的有关规定，报请淮安市财政局政府采购管理处对该供应商列入失信行为或不良行为记录名单，进行相应的行政处罚。 </w:t>
      </w:r>
      <w:r/>
    </w:p>
    <w:p>
      <w:pPr>
        <w:ind w:right="0" w:firstLine="482"/>
        <w:pageBreakBefore w:val="0"/>
        <w:spacing w:line="440" w:lineRule="exact"/>
        <w:rPr>
          <w:rFonts w:hint="eastAsia" w:ascii="宋体" w:hAnsi="宋体" w:eastAsia="宋体" w:cs="宋体"/>
          <w:b/>
          <w:bCs/>
          <w:sz w:val="24"/>
          <w:szCs w:val="24"/>
        </w:rPr>
      </w:pPr>
      <w:r/>
      <w:bookmarkStart w:id="78" w:name="_Toc479757207"/>
      <w:r/>
      <w:bookmarkStart w:id="79" w:name="_Toc20823314"/>
      <w:r/>
      <w:bookmarkStart w:id="80" w:name="_Toc513029242"/>
      <w:r/>
      <w:bookmarkStart w:id="81" w:name="_Toc16938558"/>
      <w:r/>
      <w:bookmarkStart w:id="82" w:name="_Toc120614221"/>
      <w:r>
        <w:rPr>
          <w:rFonts w:hint="eastAsia" w:ascii="宋体" w:hAnsi="宋体" w:eastAsia="宋体" w:cs="宋体"/>
          <w:b/>
          <w:bCs/>
          <w:sz w:val="24"/>
          <w:szCs w:val="24"/>
        </w:rPr>
        <w:t xml:space="preserve">八、政府采购政策功能落实</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36.政策功能落实</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36.1小微型企业价格扣除</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36.1.1</w:t>
      </w:r>
      <w:r>
        <w:rPr>
          <w:rFonts w:hint="eastAsia" w:ascii="宋体" w:hAnsi="宋体" w:eastAsia="宋体" w:cs="宋体"/>
          <w:sz w:val="24"/>
          <w:szCs w:val="24"/>
          <w:lang w:val="zh-CN"/>
        </w:rPr>
        <w:t xml:space="preserve">对于未预留份额专门面向中小企业采购的采购项目，供应商提供的货物或者服务</w:t>
      </w:r>
      <w:r>
        <w:rPr>
          <w:rFonts w:hint="eastAsia" w:ascii="宋体" w:hAnsi="宋体" w:eastAsia="宋体" w:cs="宋体"/>
          <w:sz w:val="24"/>
          <w:szCs w:val="24"/>
        </w:rPr>
        <w:t xml:space="preserve">符合下列情形的，享受本办法规定的中小企业扶持政策给予小微企业报价20%的扣除，用扣除后的价格参与评审：</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（2）在服务采购项目中，服务由中小企业承接，即提供服务的人员为中小企业依照《中华人民共和国劳动合同法》订立劳动合同的从业人员。</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36.1.2在货物采购项目中，供应商提供的货物既有中小企业制造货物，也有大型企业制造货物的，不享受本办法规定的中小企业扶持政策。</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36.2联合体及分包</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36.2.1以联合体形式参加政府采购活动，联合体各方均为中小企业的，联合体视同中小企业。其中，联合体各方均为小微企业的，联合体视同小微企业。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36.2.2享受扶持政策获得政府采购合同的，小微企业不得将合同分包给大中型企业，中型企业不得将合同分包给大型企业。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36.3小微型企业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（1）供应商须按照磋商文件的要求提供相应的《企业声明函》，详见磋商文件第六章示范格式。</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（2）企业标准请参照《政府采购促进中小企业发展管理办法》（财库〔2020〕46号）文件规定自行填写。</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36.4残疾人福利单位</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（1）残疾人福利单位需按照磋商文件的要求提供《残疾人福利性单位声明函》，详见磋商文件第六章示范格式。</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（2）残疾人福利单位标准请参照《关于促进残疾人就业政府采购政策的通知》（财库〔2017〕141号）。</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36.5监狱和戒毒企业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（1）监狱企业参加政府采购活动时，需提供由省级以上监狱管理局、戒毒管理局（含新疆生产建设兵团）出具的属于监狱企业的证明文件）（磋商文件中上传加盖出具单位公章的电子件）。</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（2）监狱企业标准请参照《关于政府采购支持监狱企业发展有关问题的通知》（财库〔2014〕68号）。</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37. 节能、环保政策（本项目不涉及）</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37.2节能产品（本项目不涉及）</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被列入“节能产品品目清单”的，实行</w:t>
      </w:r>
      <w:r>
        <w:rPr>
          <w:rFonts w:hint="eastAsia" w:ascii="宋体" w:hAnsi="宋体" w:eastAsia="宋体" w:cs="宋体"/>
          <w:sz w:val="24"/>
          <w:szCs w:val="24"/>
          <w:u w:val="single"/>
        </w:rPr>
        <w:t xml:space="preserve">（优先采购/强制采购）</w:t>
      </w:r>
      <w:r>
        <w:rPr>
          <w:rFonts w:hint="eastAsia" w:ascii="宋体" w:hAnsi="宋体" w:eastAsia="宋体" w:cs="宋体"/>
          <w:sz w:val="24"/>
          <w:szCs w:val="24"/>
        </w:rPr>
        <w:t xml:space="preserve">。</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37.3环保产品（本项目不涉及）</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本项目中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被列入“环境标志产品品目清单”的，实行优先采购。</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37.4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37.5节能、环保产品的品目清单按照《关于印发环境标志产品政府采购品目清单的通知》（财库〔2019〕18号）、《关于印发节能产品政府采购品目清单的</w:t>
      </w:r>
      <w:r>
        <w:rPr>
          <w:rFonts w:hint="eastAsia" w:ascii="宋体" w:hAnsi="宋体" w:eastAsia="宋体" w:cs="宋体"/>
          <w:bCs/>
          <w:sz w:val="24"/>
          <w:szCs w:val="24"/>
        </w:rPr>
        <w:t xml:space="preserve">通知》（财库〔2019〕19号）执行。国家对品目清单进行调整的，按照最新调整的品目清单执行。</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38．政府绿色采购</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根据《江苏省财政厅关于加强政府绿色采购有关事项的通知》（苏财购〔2023〕65号）的要求，落实政府绿色采购相关政策，具体如下：</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959"/>
        <w:ind w:left="0" w:right="0" w:firstLine="480"/>
        <w:pageBreakBefore w:val="0"/>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38.2本项目中涉及商品的包装应按照“财办库〔2020〕123号《关于印发《商品包装政府采购需求标准（试行）》《快递包装政府采购需求标准（试行）》的通知》”执行，在供货、安装过程中说到做到低碳物流、环保节约、提高资源利用率；涉及设备运维参考《绿色数据中心政府采购需求标准（试行）》（财库〔2023〕7号文）执行。</w:t>
      </w:r>
      <w:r/>
    </w:p>
    <w:p>
      <w:pPr>
        <w:pStyle w:val="959"/>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38.3本项目中涉及涂料、胶黏剂、油墨、清洗剂等挥发性有机物产品的，要执行国家和江苏省VOCs含量限制标准，优先使用低挥发性原辅材料，使用低VOCs含量的涂料、胶黏剂等。</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39. 履约资金扶持政策</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39.2有融资贷款需求的成交人，与采购人在苏采云【合同在线签订】模块中进行合同在线签订时，【账户信息完善】的“是否融资”一栏中需选择“是”，同时完善收款账号信息和合同补充协议（融资账号）。</w:t>
      </w:r>
      <w:bookmarkEnd w:id="78"/>
      <w:r/>
      <w:bookmarkEnd w:id="79"/>
      <w:r/>
      <w:bookmarkEnd w:id="80"/>
      <w:r/>
      <w:bookmarkEnd w:id="81"/>
      <w:r/>
      <w:bookmarkEnd w:id="82"/>
      <w:r/>
      <w:bookmarkStart w:id="83" w:name="_Toc120614281"/>
      <w:r/>
      <w:bookmarkStart w:id="84" w:name="_Toc26554093"/>
      <w:r/>
      <w:bookmarkStart w:id="85" w:name="_Toc49090575"/>
      <w:r/>
      <w:bookmarkStart w:id="86" w:name="_Toc462564139"/>
      <w:r/>
      <w:bookmarkStart w:id="87" w:name="_Toc479757211"/>
      <w:r/>
      <w:r/>
    </w:p>
    <w:p>
      <w:pPr>
        <w:numPr>
          <w:ilvl w:val="0"/>
          <w:numId w:val="0"/>
        </w:numPr>
        <w:ind w:left="480" w:right="0"/>
        <w:jc w:val="both"/>
        <w:spacing w:before="0" w:after="0" w:line="519" w:lineRule="atLeast"/>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九</w:t>
      </w:r>
      <w:r>
        <w:rPr>
          <w:rFonts w:hint="eastAsia" w:ascii="宋体" w:hAnsi="宋体" w:eastAsia="宋体" w:cs="宋体"/>
          <w:b/>
          <w:bCs/>
          <w:color w:val="000000"/>
          <w:sz w:val="24"/>
          <w:szCs w:val="24"/>
          <w:lang w:val="en-US" w:eastAsia="zh-CN"/>
        </w:rPr>
        <w:t xml:space="preserve">、评审过程的特别说明</w:t>
      </w:r>
      <w:r/>
    </w:p>
    <w:p>
      <w:pPr>
        <w:ind w:left="0" w:right="0" w:firstLine="480"/>
        <w:jc w:val="both"/>
        <w:spacing w:before="0" w:after="0" w:line="519"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1.评审过程中出现下列情形之一的，评审委员会应当启动异常低价投标审查程序：</w:t>
      </w:r>
      <w:r/>
    </w:p>
    <w:p>
      <w:pPr>
        <w:ind w:left="0" w:right="0" w:firstLine="480"/>
        <w:jc w:val="both"/>
        <w:spacing w:before="0" w:after="0" w:line="519"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1.1投标报价低于采购项目预算价50%的，即投标报价＜采购项目预算价×50%；</w:t>
      </w:r>
      <w:r/>
    </w:p>
    <w:p>
      <w:pPr>
        <w:ind w:left="0" w:right="0" w:firstLine="480"/>
        <w:jc w:val="both"/>
        <w:spacing w:before="0" w:after="0" w:line="519"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1.2投标报价低于采购项目最高限价45%的，即投标报价＜采购项目最高限价×45%；</w:t>
      </w:r>
      <w:r/>
    </w:p>
    <w:p>
      <w:pPr>
        <w:ind w:left="0" w:right="0" w:firstLine="480"/>
        <w:jc w:val="both"/>
        <w:spacing w:before="0" w:after="0" w:line="519"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1.3评审委员会认定的投标人报价过低，有可能影响产品质量或者不能诚信履约的其他情形；</w:t>
      </w:r>
      <w:r/>
    </w:p>
    <w:p>
      <w:pPr>
        <w:ind w:left="0" w:right="0" w:firstLine="480"/>
        <w:jc w:val="both"/>
        <w:spacing w:before="0" w:after="0" w:line="519"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2.启动异常低价投标审查后，评审委员会应当要求相关投标人在评标现场合理的时间内，提供项目具体成本测算等与报价合理性相关的书</w:t>
      </w:r>
      <w:r>
        <w:rPr>
          <w:rFonts w:hint="eastAsia" w:ascii="宋体" w:hAnsi="宋体" w:eastAsia="宋体" w:cs="宋体"/>
          <w:color w:val="000000"/>
          <w:sz w:val="24"/>
          <w:szCs w:val="24"/>
          <w:lang w:val="en-US" w:eastAsia="zh-CN"/>
        </w:rPr>
        <w:t xml:space="preserve">面说明及相关证明材料，对投标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投标投标人不提供书面说明、证明材料，或者提供的书面说明、证明材料不能证明其报价合理性的，评审委员会应当将其作为无效投标处理。审查相关情况应当在评审报告中进行记录。</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80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03"/>
        <w:rPr>
          <w:rFonts w:hint="eastAsia"/>
        </w:rPr>
      </w:pPr>
      <w:r>
        <w:rPr>
          <w:rFonts w:hint="eastAsia"/>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第三章  评标标准</w:t>
      </w:r>
      <w:r/>
    </w:p>
    <w:p>
      <w:pPr>
        <w:ind w:left="0" w:right="0" w:firstLine="480"/>
        <w:jc w:val="both"/>
        <w:spacing w:before="0" w:after="0" w:line="519"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w:t>
      </w:r>
      <w:r>
        <w:rPr>
          <w:rFonts w:hint="eastAsia" w:ascii="宋体" w:hAnsi="宋体" w:cs="宋体"/>
          <w:color w:val="000000"/>
          <w:sz w:val="24"/>
          <w:szCs w:val="24"/>
          <w:lang w:val="en-US" w:eastAsia="zh-CN"/>
        </w:rPr>
        <w:t xml:space="preserve">按</w:t>
      </w:r>
      <w:r>
        <w:rPr>
          <w:rFonts w:ascii="宋体" w:hAnsi="宋体" w:eastAsia="宋体" w:cs="宋体"/>
          <w:color w:val="000000"/>
          <w:sz w:val="24"/>
          <w:szCs w:val="24"/>
        </w:rPr>
        <w:t xml:space="preserve">评审因素的量化指标评审得分最高的供应商为成交候选供应商的评审方法</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最终按综合评审得分由高到低的顺序推荐出3名成交候选人。</w:t>
      </w:r>
      <w:r/>
    </w:p>
    <w:p>
      <w:pPr>
        <w:ind w:left="0" w:right="0" w:firstLine="480"/>
        <w:jc w:val="both"/>
        <w:spacing w:before="0" w:after="0" w:line="519" w:lineRule="atLeast"/>
        <w:rPr>
          <w:rFonts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二、</w:t>
      </w:r>
      <w:r>
        <w:rPr>
          <w:rFonts w:hint="eastAsia" w:ascii="宋体" w:hAnsi="宋体" w:eastAsia="宋体" w:cs="宋体"/>
          <w:color w:val="000000"/>
          <w:sz w:val="24"/>
          <w:szCs w:val="24"/>
        </w:rPr>
        <w:t xml:space="preserve">磋商小组将依据下列评标标准进行评审，本评标标准的总分为100分。按评审</w:t>
      </w:r>
      <w:r>
        <w:rPr>
          <w:rFonts w:hint="eastAsia" w:ascii="宋体" w:hAnsi="宋体" w:eastAsia="宋体" w:cs="宋体"/>
          <w:color w:val="000000" w:themeColor="text1"/>
          <w:sz w:val="24"/>
          <w:szCs w:val="24"/>
          <w14:textFill>
            <w14:solidFill>
              <w14:schemeClr w14:val="tx1"/>
            </w14:solidFill>
          </w14:textFill>
        </w:rPr>
        <w:t xml:space="preserve">后得分由高到低顺序排列。</w:t>
      </w:r>
      <w:r>
        <w:rPr>
          <w:rFonts w:hint="eastAsia" w:ascii="宋体" w:hAnsi="宋体" w:eastAsia="宋体" w:cs="宋体"/>
          <w:color w:val="000000" w:themeColor="text1"/>
          <w:sz w:val="24"/>
          <w:szCs w:val="24"/>
          <w:lang w:val="en-US" w:eastAsia="zh-CN"/>
          <w14:textFill>
            <w14:solidFill>
              <w14:schemeClr w14:val="tx1"/>
            </w14:solidFill>
          </w14:textFill>
        </w:rPr>
        <w:t xml:space="preserve">如果</w:t>
      </w:r>
      <w:r>
        <w:rPr>
          <w:rFonts w:hint="eastAsia" w:ascii="宋体" w:hAnsi="宋体" w:eastAsia="宋体" w:cs="宋体"/>
          <w:color w:val="000000" w:themeColor="text1"/>
          <w:sz w:val="24"/>
          <w:szCs w:val="24"/>
          <w14:textFill>
            <w14:solidFill>
              <w14:schemeClr w14:val="tx1"/>
            </w14:solidFill>
          </w14:textFill>
        </w:rPr>
        <w:t xml:space="preserve">推</w:t>
      </w:r>
      <w:r>
        <w:rPr>
          <w:rFonts w:hint="eastAsia" w:ascii="宋体" w:hAnsi="宋体" w:eastAsia="宋体" w:cs="宋体"/>
          <w:color w:val="000000" w:themeColor="text1"/>
          <w:sz w:val="24"/>
          <w:szCs w:val="24"/>
          <w:lang w:val="en-US" w:eastAsia="zh-CN"/>
          <w14:textFill>
            <w14:solidFill>
              <w14:schemeClr w14:val="tx1"/>
            </w14:solidFill>
          </w14:textFill>
        </w:rPr>
        <w:t xml:space="preserve">选候选人</w:t>
      </w:r>
      <w:r>
        <w:rPr>
          <w:rFonts w:hint="eastAsia" w:ascii="宋体" w:hAnsi="宋体" w:eastAsia="宋体" w:cs="宋体"/>
          <w:color w:val="000000" w:themeColor="text1"/>
          <w:sz w:val="24"/>
          <w:szCs w:val="24"/>
          <w14:textFill>
            <w14:solidFill>
              <w14:schemeClr w14:val="tx1"/>
            </w14:solidFill>
          </w14:textFill>
        </w:rPr>
        <w:t xml:space="preserve">得分相同，由评审小组通过随机抽取的方式确定。</w:t>
      </w:r>
      <w:r>
        <w:rPr>
          <w:rFonts w:ascii="宋体" w:hAnsi="宋体" w:eastAsia="宋体" w:cs="宋体"/>
          <w:color w:val="000000" w:themeColor="text1"/>
          <w:sz w:val="24"/>
          <w:szCs w:val="24"/>
          <w14:textFill>
            <w14:solidFill>
              <w14:schemeClr w14:val="tx1"/>
            </w14:solidFill>
          </w14:textFill>
        </w:rPr>
        <w:t xml:space="preserve">合格</w:t>
      </w:r>
      <w:r>
        <w:rPr>
          <w:rFonts w:hint="eastAsia" w:ascii="宋体" w:hAnsi="宋体" w:eastAsia="宋体" w:cs="宋体"/>
          <w:color w:val="000000" w:themeColor="text1"/>
          <w:sz w:val="24"/>
          <w:szCs w:val="24"/>
          <w14:textFill>
            <w14:solidFill>
              <w14:schemeClr w14:val="tx1"/>
            </w14:solidFill>
          </w14:textFill>
        </w:rPr>
        <w:t xml:space="preserve">响应供应商</w:t>
      </w:r>
      <w:r>
        <w:rPr>
          <w:rFonts w:ascii="宋体" w:hAnsi="宋体" w:eastAsia="宋体" w:cs="宋体"/>
          <w:color w:val="000000" w:themeColor="text1"/>
          <w:sz w:val="24"/>
          <w:szCs w:val="24"/>
          <w14:textFill>
            <w14:solidFill>
              <w14:schemeClr w14:val="tx1"/>
            </w14:solidFill>
          </w14:textFill>
        </w:rPr>
        <w:t xml:space="preserve">≥3名</w:t>
      </w:r>
      <w:r>
        <w:rPr>
          <w:rFonts w:hint="eastAsia" w:ascii="宋体" w:hAnsi="宋体" w:eastAsia="宋体" w:cs="宋体"/>
          <w:color w:val="000000" w:themeColor="text1"/>
          <w:sz w:val="24"/>
          <w:szCs w:val="24"/>
          <w:lang w:val="en-US" w:eastAsia="zh-CN"/>
          <w14:textFill>
            <w14:solidFill>
              <w14:schemeClr w14:val="tx1"/>
            </w14:solidFill>
          </w14:textFill>
        </w:rPr>
        <w:t xml:space="preserve">时</w:t>
      </w:r>
      <w:r>
        <w:rPr>
          <w:rFonts w:ascii="宋体" w:hAnsi="宋体" w:eastAsia="宋体" w:cs="宋体"/>
          <w:color w:val="000000" w:themeColor="text1"/>
          <w:sz w:val="24"/>
          <w:szCs w:val="24"/>
          <w14:textFill>
            <w14:solidFill>
              <w14:schemeClr w14:val="tx1"/>
            </w14:solidFill>
          </w14:textFill>
        </w:rPr>
        <w:t xml:space="preserve">，最终按综合评审得分由高到低的顺序选取前2名</w:t>
      </w:r>
      <w:r>
        <w:rPr>
          <w:rFonts w:hint="eastAsia" w:ascii="宋体" w:hAnsi="宋体" w:eastAsia="宋体" w:cs="宋体"/>
          <w:color w:val="000000" w:themeColor="text1"/>
          <w:sz w:val="24"/>
          <w:szCs w:val="24"/>
          <w14:textFill>
            <w14:solidFill>
              <w14:schemeClr w14:val="tx1"/>
            </w14:solidFill>
          </w14:textFill>
        </w:rPr>
        <w:t xml:space="preserve">合格响应供应商</w:t>
      </w:r>
      <w:r>
        <w:rPr>
          <w:rFonts w:ascii="宋体" w:hAnsi="宋体" w:eastAsia="宋体" w:cs="宋体"/>
          <w:color w:val="000000" w:themeColor="text1"/>
          <w:sz w:val="24"/>
          <w:szCs w:val="24"/>
          <w14:textFill>
            <w14:solidFill>
              <w14:schemeClr w14:val="tx1"/>
            </w14:solidFill>
          </w14:textFill>
        </w:rPr>
        <w:t xml:space="preserve">为</w:t>
      </w:r>
      <w:r>
        <w:rPr>
          <w:rFonts w:hint="eastAsia" w:ascii="宋体" w:hAnsi="宋体" w:eastAsia="宋体" w:cs="宋体"/>
          <w:color w:val="000000" w:themeColor="text1"/>
          <w:sz w:val="24"/>
          <w:szCs w:val="24"/>
          <w14:textFill>
            <w14:solidFill>
              <w14:schemeClr w14:val="tx1"/>
            </w14:solidFill>
          </w14:textFill>
        </w:rPr>
        <w:t xml:space="preserve">成交</w:t>
      </w:r>
      <w:r>
        <w:rPr>
          <w:rFonts w:ascii="宋体" w:hAnsi="宋体" w:eastAsia="宋体" w:cs="宋体"/>
          <w:color w:val="000000" w:themeColor="text1"/>
          <w:sz w:val="24"/>
          <w:szCs w:val="24"/>
          <w14:textFill>
            <w14:solidFill>
              <w14:schemeClr w14:val="tx1"/>
            </w14:solidFill>
          </w14:textFill>
        </w:rPr>
        <w:t xml:space="preserve">候选人。</w:t>
      </w:r>
      <w:r/>
    </w:p>
    <w:p>
      <w:pPr>
        <w:ind w:left="0" w:right="0" w:firstLine="480"/>
        <w:jc w:val="both"/>
        <w:spacing w:before="0" w:after="0" w:line="519" w:lineRule="atLeast"/>
        <w:rPr>
          <w:rFonts w:hint="eastAsia" w:ascii="宋体" w:hAnsi="宋体" w:eastAsia="宋体" w:cs="宋体"/>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val="en-US" w:eastAsia="zh-CN"/>
          <w14:textFill>
            <w14:solidFill>
              <w14:schemeClr w14:val="tx1"/>
            </w14:solidFill>
          </w14:textFill>
        </w:rPr>
        <w:t xml:space="preserve">注：本项目采用固定单价报价，报价不作为评审因素。</w:t>
      </w:r>
      <w:r/>
    </w:p>
    <w:p>
      <w:pPr>
        <w:ind w:left="0" w:right="0" w:firstLine="480"/>
        <w:jc w:val="both"/>
        <w:spacing w:before="0" w:after="0" w:line="519"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lang w:val="en-US" w:eastAsia="zh-CN"/>
        </w:rPr>
        <w:t xml:space="preserve">、具体标准如下：</w:t>
      </w:r>
      <w:r/>
    </w:p>
    <w:tbl>
      <w:tblPr>
        <w:tblStyle w:val="774"/>
        <w:tblW w:w="104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4"/>
        <w:gridCol w:w="8160"/>
        <w:gridCol w:w="901"/>
      </w:tblGrid>
      <w:tr>
        <w:trPr>
          <w:jc w:val="center"/>
          <w:trHeight w:val="260"/>
        </w:trPr>
        <w:tc>
          <w:tcPr>
            <w:tcW w:w="1354" w:type="dxa"/>
            <w:vAlign w:val="center"/>
            <w:textDirection w:val="lrTb"/>
            <w:noWrap w:val="false"/>
          </w:tcPr>
          <w:p>
            <w:pPr>
              <w:jc w:val="center"/>
              <w:spacing w:line="520" w:lineRule="exact"/>
              <w:rPr>
                <w:rFonts w:hint="eastAsia" w:ascii="仿宋" w:hAnsi="仿宋" w:eastAsia="仿宋" w:cs="Times New Roman"/>
                <w:sz w:val="28"/>
              </w:rPr>
            </w:pPr>
            <w:r>
              <w:rPr>
                <w:rFonts w:hint="eastAsia" w:ascii="仿宋" w:hAnsi="仿宋" w:eastAsia="仿宋" w:cs="Times New Roman"/>
                <w:sz w:val="28"/>
              </w:rPr>
              <w:t xml:space="preserve">评分项目</w:t>
            </w:r>
            <w:r/>
          </w:p>
        </w:tc>
        <w:tc>
          <w:tcPr>
            <w:tcW w:w="8160" w:type="dxa"/>
            <w:vAlign w:val="center"/>
            <w:textDirection w:val="lrTb"/>
            <w:noWrap w:val="false"/>
          </w:tcPr>
          <w:p>
            <w:pPr>
              <w:ind w:firstLine="539"/>
              <w:jc w:val="center"/>
              <w:spacing w:line="520" w:lineRule="exact"/>
              <w:rPr>
                <w:rFonts w:hint="eastAsia" w:ascii="仿宋" w:hAnsi="仿宋" w:eastAsia="仿宋" w:cs="Times New Roman"/>
                <w:sz w:val="28"/>
              </w:rPr>
            </w:pPr>
            <w:r>
              <w:rPr>
                <w:rFonts w:hint="eastAsia" w:ascii="仿宋" w:hAnsi="仿宋" w:eastAsia="仿宋" w:cs="Times New Roman"/>
                <w:sz w:val="28"/>
              </w:rPr>
              <w:t xml:space="preserve">评审标准</w:t>
            </w:r>
            <w:r/>
          </w:p>
        </w:tc>
        <w:tc>
          <w:tcPr>
            <w:tcW w:w="901" w:type="dxa"/>
            <w:vAlign w:val="center"/>
            <w:textDirection w:val="lrTb"/>
            <w:noWrap w:val="false"/>
          </w:tcPr>
          <w:p>
            <w:pPr>
              <w:jc w:val="center"/>
              <w:spacing w:line="520" w:lineRule="exact"/>
              <w:rPr>
                <w:rFonts w:hint="eastAsia" w:ascii="仿宋" w:hAnsi="仿宋" w:eastAsia="仿宋" w:cs="Times New Roman"/>
                <w:sz w:val="28"/>
              </w:rPr>
            </w:pPr>
            <w:r>
              <w:rPr>
                <w:rFonts w:hint="eastAsia" w:ascii="仿宋" w:hAnsi="仿宋" w:eastAsia="仿宋" w:cs="Times New Roman"/>
                <w:sz w:val="28"/>
              </w:rPr>
              <w:t xml:space="preserve">分值</w:t>
            </w:r>
            <w:r/>
          </w:p>
        </w:tc>
      </w:tr>
      <w:tr>
        <w:trPr>
          <w:jc w:val="center"/>
          <w:trHeight w:val="340"/>
        </w:trPr>
        <w:tc>
          <w:tcPr>
            <w:tcW w:w="1354" w:type="dxa"/>
            <w:vAlign w:val="center"/>
            <w:vMerge w:val="restart"/>
            <w:textDirection w:val="lrTb"/>
            <w:noWrap w:val="false"/>
          </w:tcPr>
          <w:p>
            <w:pPr>
              <w:jc w:val="center"/>
              <w:keepLines w:val="0"/>
              <w:keepNext w:val="0"/>
              <w:pageBreakBefore w:val="0"/>
              <w:spacing w:line="42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商务部分</w:t>
            </w:r>
            <w:r/>
          </w:p>
          <w:p>
            <w:pPr>
              <w:jc w:val="center"/>
              <w:keepLines w:val="0"/>
              <w:keepNext w:val="0"/>
              <w:pageBreakBefore w:val="0"/>
              <w:spacing w:line="42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42</w:t>
            </w:r>
            <w:r>
              <w:rPr>
                <w:rFonts w:hint="eastAsia" w:ascii="宋体" w:hAnsi="宋体" w:eastAsia="宋体" w:cs="宋体"/>
                <w:color w:val="000000" w:themeColor="text1"/>
                <w:sz w:val="28"/>
                <w:szCs w:val="28"/>
                <w14:textFill>
                  <w14:solidFill>
                    <w14:schemeClr w14:val="tx1"/>
                  </w14:solidFill>
                </w14:textFill>
              </w:rPr>
              <w:t xml:space="preserve">分</w:t>
            </w:r>
            <w:r/>
          </w:p>
        </w:tc>
        <w:tc>
          <w:tcPr>
            <w:tcW w:w="8160" w:type="dxa"/>
            <w:vAlign w:val="center"/>
            <w:textDirection w:val="lrTb"/>
            <w:noWrap w:val="false"/>
          </w:tcPr>
          <w:p>
            <w:pPr>
              <w:keepLines w:val="0"/>
              <w:keepNext w:val="0"/>
              <w:pageBreakBefore w:val="0"/>
              <w:spacing w:before="152" w:line="420" w:lineRule="exact"/>
              <w:widowControl w:val="off"/>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1</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供应商针对本项目拟派的主检医师具有主任医师职称得2</w:t>
            </w:r>
            <w:r>
              <w:rPr>
                <w:rFonts w:hint="eastAsia" w:ascii="宋体" w:hAnsi="宋体" w:eastAsia="宋体" w:cs="宋体"/>
                <w:color w:val="000000" w:themeColor="text1"/>
                <w:sz w:val="28"/>
                <w:szCs w:val="28"/>
                <w:lang w:val="en-US" w:eastAsia="zh-CN"/>
                <w14:textFill>
                  <w14:solidFill>
                    <w14:schemeClr w14:val="tx1"/>
                  </w14:solidFill>
                </w14:textFill>
              </w:rPr>
              <w:t xml:space="preserve">5</w:t>
            </w:r>
            <w:r>
              <w:rPr>
                <w:rFonts w:hint="eastAsia" w:ascii="宋体" w:hAnsi="宋体" w:eastAsia="宋体" w:cs="宋体"/>
                <w:color w:val="000000" w:themeColor="text1"/>
                <w:sz w:val="28"/>
                <w:szCs w:val="28"/>
                <w14:textFill>
                  <w14:solidFill>
                    <w14:schemeClr w14:val="tx1"/>
                  </w14:solidFill>
                </w14:textFill>
              </w:rPr>
              <w:t xml:space="preserve">分；主检医师从医年限15年及以上得</w:t>
            </w:r>
            <w:r>
              <w:rPr>
                <w:rFonts w:hint="eastAsia" w:ascii="宋体" w:hAnsi="宋体" w:eastAsia="宋体" w:cs="宋体"/>
                <w:color w:val="000000" w:themeColor="text1"/>
                <w:sz w:val="28"/>
                <w:szCs w:val="28"/>
                <w:lang w:val="en-US" w:eastAsia="zh-CN"/>
                <w14:textFill>
                  <w14:solidFill>
                    <w14:schemeClr w14:val="tx1"/>
                  </w14:solidFill>
                </w14:textFill>
              </w:rPr>
              <w:t xml:space="preserve">20</w:t>
            </w:r>
            <w:r>
              <w:rPr>
                <w:rFonts w:hint="eastAsia" w:ascii="宋体" w:hAnsi="宋体" w:eastAsia="宋体" w:cs="宋体"/>
                <w:color w:val="000000" w:themeColor="text1"/>
                <w:sz w:val="28"/>
                <w:szCs w:val="28"/>
                <w14:textFill>
                  <w14:solidFill>
                    <w14:schemeClr w14:val="tx1"/>
                  </w14:solidFill>
                </w14:textFill>
              </w:rPr>
              <w:t xml:space="preserve">分，14-10年的得</w:t>
            </w:r>
            <w:r>
              <w:rPr>
                <w:rFonts w:hint="eastAsia" w:ascii="宋体" w:hAnsi="宋体" w:eastAsia="宋体" w:cs="宋体"/>
                <w:color w:val="000000" w:themeColor="text1"/>
                <w:sz w:val="28"/>
                <w:szCs w:val="28"/>
                <w:lang w:val="en-US" w:eastAsia="zh-CN"/>
                <w14:textFill>
                  <w14:solidFill>
                    <w14:schemeClr w14:val="tx1"/>
                  </w14:solidFill>
                </w14:textFill>
              </w:rPr>
              <w:t xml:space="preserve">15</w:t>
            </w:r>
            <w:r>
              <w:rPr>
                <w:rFonts w:hint="eastAsia" w:ascii="宋体" w:hAnsi="宋体" w:eastAsia="宋体" w:cs="宋体"/>
                <w:color w:val="000000" w:themeColor="text1"/>
                <w:sz w:val="28"/>
                <w:szCs w:val="28"/>
                <w14:textFill>
                  <w14:solidFill>
                    <w14:schemeClr w14:val="tx1"/>
                  </w14:solidFill>
                </w14:textFill>
              </w:rPr>
              <w:t xml:space="preserve">分，9-5年的得</w:t>
            </w:r>
            <w:r>
              <w:rPr>
                <w:rFonts w:hint="eastAsia" w:ascii="宋体" w:hAnsi="宋体" w:eastAsia="宋体" w:cs="宋体"/>
                <w:color w:val="000000" w:themeColor="text1"/>
                <w:sz w:val="28"/>
                <w:szCs w:val="28"/>
                <w:lang w:val="en-US" w:eastAsia="zh-CN"/>
                <w14:textFill>
                  <w14:solidFill>
                    <w14:schemeClr w14:val="tx1"/>
                  </w14:solidFill>
                </w14:textFill>
              </w:rPr>
              <w:t xml:space="preserve">10</w:t>
            </w:r>
            <w:r>
              <w:rPr>
                <w:rFonts w:hint="eastAsia" w:ascii="宋体" w:hAnsi="宋体" w:eastAsia="宋体" w:cs="宋体"/>
                <w:color w:val="000000" w:themeColor="text1"/>
                <w:sz w:val="28"/>
                <w:szCs w:val="28"/>
                <w14:textFill>
                  <w14:solidFill>
                    <w14:schemeClr w14:val="tx1"/>
                  </w14:solidFill>
                </w14:textFill>
              </w:rPr>
              <w:t xml:space="preserve">分,其他不得分；本项最高得</w:t>
            </w:r>
            <w:r>
              <w:rPr>
                <w:rFonts w:hint="eastAsia" w:ascii="宋体" w:hAnsi="宋体" w:eastAsia="宋体" w:cs="宋体"/>
                <w:color w:val="000000" w:themeColor="text1"/>
                <w:sz w:val="28"/>
                <w:szCs w:val="28"/>
                <w:lang w:val="en-US" w:eastAsia="zh-CN"/>
                <w14:textFill>
                  <w14:solidFill>
                    <w14:schemeClr w14:val="tx1"/>
                  </w14:solidFill>
                </w14:textFill>
              </w:rPr>
              <w:t xml:space="preserve">25</w:t>
            </w:r>
            <w:r>
              <w:rPr>
                <w:rFonts w:hint="eastAsia" w:ascii="宋体" w:hAnsi="宋体" w:eastAsia="宋体" w:cs="宋体"/>
                <w:color w:val="000000" w:themeColor="text1"/>
                <w:sz w:val="28"/>
                <w:szCs w:val="28"/>
                <w14:textFill>
                  <w14:solidFill>
                    <w14:schemeClr w14:val="tx1"/>
                  </w14:solidFill>
                </w14:textFill>
              </w:rPr>
              <w:t xml:space="preserve">分，没有不得分。</w:t>
            </w:r>
            <w:r>
              <w:rPr>
                <w:rFonts w:hint="eastAsia" w:ascii="宋体" w:hAnsi="宋体" w:eastAsia="宋体" w:cs="宋体"/>
                <w:b/>
                <w:color w:val="000000" w:themeColor="text1"/>
                <w:sz w:val="28"/>
                <w:szCs w:val="28"/>
                <w14:textFill>
                  <w14:solidFill>
                    <w14:schemeClr w14:val="tx1"/>
                  </w14:solidFill>
                </w14:textFill>
              </w:rPr>
              <w:t xml:space="preserve">（提供医师职称证书及从医年限证明材料扫描件加盖供应商电子章）</w:t>
            </w:r>
            <w:r/>
          </w:p>
          <w:p>
            <w:pPr>
              <w:spacing w:line="52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（2）供应商针对本项目拟派的项目组成员中（主检医师除外）具有副主任医师职称的每有一个得1分，具有主任医师职称的每有一个得</w:t>
            </w:r>
            <w:r>
              <w:rPr>
                <w:rFonts w:hint="eastAsia" w:ascii="宋体" w:hAnsi="宋体" w:eastAsia="宋体" w:cs="宋体"/>
                <w:color w:val="000000" w:themeColor="text1"/>
                <w:sz w:val="28"/>
                <w:szCs w:val="28"/>
                <w:lang w:val="en-US" w:eastAsia="zh-CN"/>
                <w14:textFill>
                  <w14:solidFill>
                    <w14:schemeClr w14:val="tx1"/>
                  </w14:solidFill>
                </w14:textFill>
              </w:rPr>
              <w:t xml:space="preserve">3</w:t>
            </w:r>
            <w:r>
              <w:rPr>
                <w:rFonts w:hint="eastAsia" w:ascii="宋体" w:hAnsi="宋体" w:eastAsia="宋体" w:cs="宋体"/>
                <w:color w:val="000000" w:themeColor="text1"/>
                <w:sz w:val="28"/>
                <w:szCs w:val="28"/>
                <w14:textFill>
                  <w14:solidFill>
                    <w14:schemeClr w14:val="tx1"/>
                  </w14:solidFill>
                </w14:textFill>
              </w:rPr>
              <w:t xml:space="preserve">分，本项最多得</w:t>
            </w:r>
            <w:r>
              <w:rPr>
                <w:rFonts w:hint="eastAsia" w:ascii="宋体" w:hAnsi="宋体" w:eastAsia="宋体" w:cs="宋体"/>
                <w:color w:val="000000" w:themeColor="text1"/>
                <w:sz w:val="28"/>
                <w:szCs w:val="28"/>
                <w:lang w:val="en-US" w:eastAsia="zh-CN"/>
                <w14:textFill>
                  <w14:solidFill>
                    <w14:schemeClr w14:val="tx1"/>
                  </w14:solidFill>
                </w14:textFill>
              </w:rPr>
              <w:t xml:space="preserve">12</w:t>
            </w:r>
            <w:r>
              <w:rPr>
                <w:rFonts w:hint="eastAsia" w:ascii="宋体" w:hAnsi="宋体" w:eastAsia="宋体" w:cs="宋体"/>
                <w:color w:val="000000" w:themeColor="text1"/>
                <w:sz w:val="28"/>
                <w:szCs w:val="28"/>
                <w14:textFill>
                  <w14:solidFill>
                    <w14:schemeClr w14:val="tx1"/>
                  </w14:solidFill>
                </w14:textFill>
              </w:rPr>
              <w:t xml:space="preserve">分，没有不得分。</w:t>
            </w:r>
            <w:r>
              <w:rPr>
                <w:rFonts w:hint="eastAsia" w:ascii="宋体" w:hAnsi="宋体" w:eastAsia="宋体" w:cs="宋体"/>
                <w:b/>
                <w:color w:val="000000" w:themeColor="text1"/>
                <w:sz w:val="28"/>
                <w:szCs w:val="28"/>
                <w14:textFill>
                  <w14:solidFill>
                    <w14:schemeClr w14:val="tx1"/>
                  </w14:solidFill>
                </w14:textFill>
              </w:rPr>
              <w:t xml:space="preserve">（提供医师职称证书及从医年限证明材料扫描件加盖供应商电子</w:t>
            </w:r>
            <w:r>
              <w:rPr>
                <w:rFonts w:hint="eastAsia" w:ascii="宋体" w:hAnsi="宋体" w:eastAsia="宋体" w:cs="宋体"/>
                <w:b/>
                <w:color w:val="000000" w:themeColor="text1"/>
                <w:sz w:val="28"/>
                <w:szCs w:val="28"/>
                <w:lang w:val="en-US" w:eastAsia="zh-CN"/>
                <w14:textFill>
                  <w14:solidFill>
                    <w14:schemeClr w14:val="tx1"/>
                  </w14:solidFill>
                </w14:textFill>
              </w:rPr>
              <w:t xml:space="preserve">签</w:t>
            </w:r>
            <w:r>
              <w:rPr>
                <w:rFonts w:hint="eastAsia" w:ascii="宋体" w:hAnsi="宋体" w:eastAsia="宋体" w:cs="宋体"/>
                <w:b/>
                <w:color w:val="000000" w:themeColor="text1"/>
                <w:sz w:val="28"/>
                <w:szCs w:val="28"/>
                <w14:textFill>
                  <w14:solidFill>
                    <w14:schemeClr w14:val="tx1"/>
                  </w14:solidFill>
                </w14:textFill>
              </w:rPr>
              <w:t xml:space="preserve">章）</w:t>
            </w:r>
            <w:r/>
          </w:p>
          <w:p>
            <w:pPr>
              <w:pStyle w:val="977"/>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Cs w:val="28"/>
                <w14:textFill>
                  <w14:solidFill>
                    <w14:schemeClr w14:val="tx1"/>
                  </w14:solidFill>
                </w14:textFill>
              </w:rPr>
              <w:t xml:space="preserve">注：拟派本项目全部服务人员的职业地点必须与供应商名称一致，如部分服务人员为多点职业的，必须获得卫生行政部门备案。</w:t>
            </w:r>
            <w:r/>
          </w:p>
        </w:tc>
        <w:tc>
          <w:tcPr>
            <w:tcW w:w="901" w:type="dxa"/>
            <w:vAlign w:val="center"/>
            <w:textDirection w:val="lrTb"/>
            <w:noWrap w:val="false"/>
          </w:tcPr>
          <w:p>
            <w:pPr>
              <w:jc w:val="center"/>
              <w:keepLines w:val="0"/>
              <w:keepNext w:val="0"/>
              <w:pageBreakBefore w:val="0"/>
              <w:spacing w:line="420" w:lineRule="exact"/>
              <w:widowControl w:val="off"/>
              <w:rPr>
                <w:rFonts w:ascii="仿宋" w:hAnsi="仿宋" w:eastAsia="仿宋"/>
                <w:sz w:val="28"/>
                <w:szCs w:val="28"/>
              </w:rPr>
            </w:pPr>
            <w:r>
              <w:rPr>
                <w:rFonts w:hint="eastAsia" w:ascii="仿宋" w:hAnsi="仿宋" w:eastAsia="仿宋"/>
                <w:sz w:val="28"/>
                <w:szCs w:val="28"/>
                <w:lang w:val="en-US" w:eastAsia="zh-CN"/>
              </w:rPr>
              <w:t xml:space="preserve">37</w:t>
            </w:r>
            <w:r>
              <w:rPr>
                <w:rFonts w:hint="eastAsia" w:ascii="仿宋" w:hAnsi="仿宋" w:eastAsia="仿宋"/>
                <w:sz w:val="28"/>
                <w:szCs w:val="28"/>
              </w:rPr>
              <w:t xml:space="preserve">分</w:t>
            </w:r>
            <w:r/>
          </w:p>
        </w:tc>
      </w:tr>
      <w:tr>
        <w:trPr>
          <w:jc w:val="center"/>
          <w:trHeight w:val="340"/>
        </w:trPr>
        <w:tc>
          <w:tcPr>
            <w:tcW w:w="1354" w:type="dxa"/>
            <w:vAlign w:val="center"/>
            <w:vMerge w:val="continue"/>
            <w:textDirection w:val="lrTb"/>
            <w:noWrap w:val="false"/>
          </w:tcPr>
          <w:p>
            <w:pPr>
              <w:jc w:val="center"/>
              <w:keepLines w:val="0"/>
              <w:keepNext w:val="0"/>
              <w:pageBreakBefore w:val="0"/>
              <w:spacing w:line="420" w:lineRule="exact"/>
              <w:widowControl w:val="off"/>
              <w:rPr>
                <w:rFonts w:ascii="仿宋" w:hAnsi="仿宋" w:eastAsia="仿宋"/>
                <w:sz w:val="28"/>
                <w:szCs w:val="28"/>
              </w:rPr>
            </w:pPr>
            <w:r>
              <w:rPr>
                <w:rFonts w:ascii="仿宋" w:hAnsi="仿宋" w:eastAsia="仿宋"/>
                <w:sz w:val="28"/>
                <w:szCs w:val="28"/>
              </w:rPr>
            </w:r>
            <w:r/>
          </w:p>
        </w:tc>
        <w:tc>
          <w:tcPr>
            <w:tcW w:w="8160" w:type="dxa"/>
            <w:vAlign w:val="center"/>
            <w:textDirection w:val="lrTb"/>
            <w:noWrap w:val="false"/>
          </w:tcPr>
          <w:p>
            <w:pPr>
              <w:spacing w:line="520" w:lineRule="exact"/>
              <w:rPr>
                <w:rFonts w:hint="default" w:ascii="仿宋" w:hAnsi="仿宋" w:eastAsia="仿宋" w:cs="宋体"/>
                <w:b/>
                <w:color w:val="000000" w:themeColor="text1"/>
                <w:sz w:val="28"/>
                <w:szCs w:val="28"/>
                <w:lang w:val="en-US" w:eastAsia="zh-CN" w:bidi="ar-SA"/>
                <w14:textFill>
                  <w14:solidFill>
                    <w14:schemeClr w14:val="tx1"/>
                  </w14:solidFill>
                </w14:textFill>
              </w:rPr>
            </w:pPr>
            <w:r>
              <w:rPr>
                <w:rFonts w:hint="eastAsia" w:ascii="仿宋" w:hAnsi="仿宋" w:eastAsia="仿宋" w:cs="宋体"/>
                <w:b/>
                <w:sz w:val="28"/>
                <w:szCs w:val="28"/>
                <w:lang w:val="en-US" w:eastAsia="zh-CN" w:bidi="ar-SA"/>
              </w:rPr>
              <w:t xml:space="preserve">自2024年1月1日以来供应商承担过单项合同（以合同签订时间为准）体</w:t>
            </w:r>
            <w:r>
              <w:rPr>
                <w:rFonts w:hint="eastAsia" w:ascii="仿宋" w:hAnsi="仿宋" w:eastAsia="仿宋" w:cs="宋体"/>
                <w:b/>
                <w:color w:val="000000" w:themeColor="text1"/>
                <w:sz w:val="28"/>
                <w:szCs w:val="28"/>
                <w:lang w:val="en-US" w:eastAsia="zh-CN" w:bidi="ar-SA"/>
                <w14:textFill>
                  <w14:solidFill>
                    <w14:schemeClr w14:val="tx1"/>
                  </w14:solidFill>
                </w14:textFill>
              </w:rPr>
              <w:t xml:space="preserve">检人数500人（含）及以上的机关、企业、学校（学生不算）体检：提供一家2.5分，本项最多5分。</w:t>
            </w:r>
            <w:r/>
          </w:p>
          <w:p>
            <w:pPr>
              <w:keepLines w:val="0"/>
              <w:keepNext w:val="0"/>
              <w:pageBreakBefore w:val="0"/>
              <w:spacing w:line="420" w:lineRule="exact"/>
              <w:widowControl w:val="off"/>
              <w:rPr>
                <w:rFonts w:ascii="仿宋" w:hAnsi="仿宋" w:eastAsia="仿宋"/>
                <w:sz w:val="28"/>
                <w:szCs w:val="28"/>
              </w:rPr>
            </w:pPr>
            <w:r>
              <w:rPr>
                <w:rFonts w:hint="eastAsia" w:ascii="仿宋" w:hAnsi="仿宋" w:eastAsia="仿宋"/>
                <w:b/>
                <w:bCs/>
                <w:color w:val="000000" w:themeColor="text1"/>
                <w:sz w:val="28"/>
                <w:szCs w:val="28"/>
                <w14:textFill>
                  <w14:solidFill>
                    <w14:schemeClr w14:val="tx1"/>
                  </w14:solidFill>
                </w14:textFill>
              </w:rPr>
              <w:t xml:space="preserve">注：须提供业绩合同</w:t>
            </w:r>
            <w:r>
              <w:rPr>
                <w:rFonts w:hint="eastAsia" w:ascii="仿宋" w:hAnsi="仿宋" w:eastAsia="仿宋" w:cs="宋体"/>
                <w:b/>
                <w:color w:val="000000" w:themeColor="text1"/>
                <w:sz w:val="28"/>
                <w:szCs w:val="28"/>
                <w14:textFill>
                  <w14:solidFill>
                    <w14:schemeClr w14:val="tx1"/>
                  </w14:solidFill>
                </w14:textFill>
              </w:rPr>
              <w:t xml:space="preserve">扫描件加盖供应商电子章</w:t>
            </w:r>
            <w:r>
              <w:rPr>
                <w:rFonts w:hint="eastAsia" w:ascii="仿宋" w:hAnsi="仿宋" w:eastAsia="仿宋"/>
                <w:b/>
                <w:bCs/>
                <w:color w:val="000000" w:themeColor="text1"/>
                <w:sz w:val="28"/>
                <w:szCs w:val="28"/>
                <w:lang w:val="en-US" w:eastAsia="zh-CN"/>
                <w14:textFill>
                  <w14:solidFill>
                    <w14:schemeClr w14:val="tx1"/>
                  </w14:solidFill>
                </w14:textFill>
              </w:rPr>
              <w:t xml:space="preserve">和</w:t>
            </w:r>
            <w:r>
              <w:rPr>
                <w:rFonts w:hint="eastAsia" w:ascii="仿宋" w:hAnsi="仿宋" w:eastAsia="仿宋"/>
                <w:b/>
                <w:bCs/>
                <w:color w:val="000000" w:themeColor="text1"/>
                <w:sz w:val="28"/>
                <w:szCs w:val="28"/>
                <w14:textFill>
                  <w14:solidFill>
                    <w14:schemeClr w14:val="tx1"/>
                  </w14:solidFill>
                </w14:textFill>
              </w:rPr>
              <w:t xml:space="preserve">中标通知书</w:t>
            </w:r>
            <w:r>
              <w:rPr>
                <w:rFonts w:hint="eastAsia" w:ascii="仿宋" w:hAnsi="仿宋" w:eastAsia="仿宋" w:cs="宋体"/>
                <w:b/>
                <w:color w:val="000000" w:themeColor="text1"/>
                <w:sz w:val="28"/>
                <w:szCs w:val="28"/>
                <w14:textFill>
                  <w14:solidFill>
                    <w14:schemeClr w14:val="tx1"/>
                  </w14:solidFill>
                </w14:textFill>
              </w:rPr>
              <w:t xml:space="preserve">扫描件加盖供应商电子章</w:t>
            </w:r>
            <w:r>
              <w:rPr>
                <w:rFonts w:hint="eastAsia" w:ascii="仿宋" w:hAnsi="仿宋" w:eastAsia="仿宋"/>
                <w:b/>
                <w:bCs/>
                <w:color w:val="000000" w:themeColor="text1"/>
                <w:sz w:val="28"/>
                <w:szCs w:val="28"/>
                <w14:textFill>
                  <w14:solidFill>
                    <w14:schemeClr w14:val="tx1"/>
                  </w14:solidFill>
                </w14:textFill>
              </w:rPr>
              <w:t xml:space="preserve">，未提供的不得分。</w:t>
            </w:r>
            <w:r/>
          </w:p>
        </w:tc>
        <w:tc>
          <w:tcPr>
            <w:tcW w:w="901" w:type="dxa"/>
            <w:vAlign w:val="center"/>
            <w:textDirection w:val="lrTb"/>
            <w:noWrap w:val="false"/>
          </w:tcPr>
          <w:p>
            <w:pPr>
              <w:jc w:val="center"/>
              <w:keepLines w:val="0"/>
              <w:keepNext w:val="0"/>
              <w:pageBreakBefore w:val="0"/>
              <w:spacing w:line="420" w:lineRule="exact"/>
              <w:widowControl w:val="off"/>
              <w:rPr>
                <w:rFonts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w:t>
            </w:r>
            <w:r/>
          </w:p>
        </w:tc>
      </w:tr>
      <w:tr>
        <w:trPr>
          <w:jc w:val="center"/>
          <w:trHeight w:val="864"/>
        </w:trPr>
        <w:tc>
          <w:tcPr>
            <w:tcW w:w="1354" w:type="dxa"/>
            <w:vAlign w:val="center"/>
            <w:textDirection w:val="lrTb"/>
            <w:noWrap w:val="false"/>
          </w:tcPr>
          <w:p>
            <w:pPr>
              <w:jc w:val="center"/>
              <w:keepLines w:val="0"/>
              <w:keepNext w:val="0"/>
              <w:pageBreakBefore w:val="0"/>
              <w:spacing w:line="420" w:lineRule="exact"/>
              <w:widowControl w:val="o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方案部分</w:t>
            </w:r>
            <w:r/>
          </w:p>
          <w:p>
            <w:pPr>
              <w:jc w:val="center"/>
              <w:keepLines w:val="0"/>
              <w:keepNext w:val="0"/>
              <w:pageBreakBefore w:val="0"/>
              <w:spacing w:line="420" w:lineRule="exact"/>
              <w:widowControl w:val="o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lang w:val="en-US" w:eastAsia="zh-CN"/>
                <w14:textFill>
                  <w14:solidFill>
                    <w14:schemeClr w14:val="tx1"/>
                  </w14:solidFill>
                </w14:textFill>
              </w:rPr>
              <w:t xml:space="preserve">52</w:t>
            </w:r>
            <w:r>
              <w:rPr>
                <w:rFonts w:hint="eastAsia" w:ascii="仿宋" w:hAnsi="仿宋" w:eastAsia="仿宋"/>
                <w:color w:val="000000" w:themeColor="text1"/>
                <w:sz w:val="28"/>
                <w:szCs w:val="28"/>
                <w14:textFill>
                  <w14:solidFill>
                    <w14:schemeClr w14:val="tx1"/>
                  </w14:solidFill>
                </w14:textFill>
              </w:rPr>
              <w:t xml:space="preserve">分</w:t>
            </w:r>
            <w:r/>
          </w:p>
        </w:tc>
        <w:tc>
          <w:tcPr>
            <w:tcW w:w="8160" w:type="dxa"/>
            <w:vAlign w:val="center"/>
            <w:textDirection w:val="lrTb"/>
            <w:noWrap w:val="false"/>
          </w:tcPr>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 xml:space="preserve">评委会根据供应商提供的方案评分；</w:t>
            </w:r>
            <w:r/>
          </w:p>
          <w:p>
            <w:pPr>
              <w:numPr>
                <w:ilvl w:val="0"/>
                <w:numId w:val="2"/>
              </w:numPr>
              <w:ind w:left="210"/>
              <w:spacing w:line="520" w:lineRule="exact"/>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 xml:space="preserve">总体体检实施方案科学合理，可执行性强，能够保证体检结果的准确</w:t>
            </w:r>
            <w:r>
              <w:rPr>
                <w:rFonts w:hint="eastAsia" w:ascii="仿宋" w:hAnsi="仿宋" w:eastAsia="仿宋" w:cs="Times New Roman"/>
                <w:color w:val="000000" w:themeColor="text1"/>
                <w:sz w:val="28"/>
                <w:szCs w:val="28"/>
                <w:lang w:val="zh-CN"/>
                <w14:textFill>
                  <w14:solidFill>
                    <w14:schemeClr w14:val="tx1"/>
                  </w14:solidFill>
                </w14:textFill>
              </w:rPr>
              <w:t xml:space="preserve">性的</w:t>
            </w:r>
            <w:r>
              <w:rPr>
                <w:rFonts w:hint="eastAsia" w:ascii="仿宋" w:hAnsi="仿宋" w:eastAsia="仿宋" w:cs="Times New Roman"/>
                <w:color w:val="000000" w:themeColor="text1"/>
                <w:sz w:val="28"/>
                <w:szCs w:val="28"/>
                <w:lang w:val="en-US" w:eastAsia="zh-CN"/>
                <w14:textFill>
                  <w14:solidFill>
                    <w14:schemeClr w14:val="tx1"/>
                  </w14:solidFill>
                </w14:textFill>
              </w:rPr>
              <w:t xml:space="preserve">得10</w:t>
            </w:r>
            <w:r>
              <w:rPr>
                <w:rFonts w:hint="eastAsia" w:ascii="仿宋" w:hAnsi="仿宋" w:eastAsia="仿宋" w:cs="Times New Roman"/>
                <w:color w:val="000000" w:themeColor="text1"/>
                <w:sz w:val="28"/>
                <w:szCs w:val="28"/>
                <w:lang w:val="zh-CN"/>
                <w14:textFill>
                  <w14:solidFill>
                    <w14:schemeClr w14:val="tx1"/>
                  </w14:solidFill>
                </w14:textFill>
              </w:rPr>
              <w:t xml:space="preserve">分，</w:t>
            </w:r>
            <w:r>
              <w:rPr>
                <w:rFonts w:hint="eastAsia" w:ascii="仿宋" w:hAnsi="仿宋" w:eastAsia="仿宋" w:cs="Times New Roman"/>
                <w:color w:val="000000" w:themeColor="text1"/>
                <w:sz w:val="28"/>
                <w:szCs w:val="28"/>
                <w:lang w:val="en-US" w:eastAsia="zh-CN"/>
                <w14:textFill>
                  <w14:solidFill>
                    <w14:schemeClr w14:val="tx1"/>
                  </w14:solidFill>
                </w14:textFill>
              </w:rPr>
              <w:t xml:space="preserve">总体方案内容较完整，计划安排基本可行的得7分；总体方案内容较粗略，一般合理的得3分；不提供不得分。</w:t>
            </w:r>
            <w:r/>
          </w:p>
          <w:p>
            <w:pPr>
              <w:numPr>
                <w:ilvl w:val="0"/>
                <w:numId w:val="2"/>
              </w:numPr>
              <w:ind w:left="210"/>
              <w:spacing w:line="520" w:lineRule="exact"/>
              <w:rPr>
                <w:rFonts w:hint="eastAsia" w:ascii="仿宋" w:hAnsi="仿宋" w:eastAsia="仿宋" w:cs="Times New Roman"/>
                <w:color w:val="000000" w:themeColor="text1"/>
                <w:sz w:val="28"/>
                <w:szCs w:val="28"/>
                <w:lang w:val="zh-CN" w:eastAsia="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 xml:space="preserve">针对体检过程中的关键环节、体检的重难点环节有充分的分析，同时提出可行的解决方案，以保证体检的准确性及及时性的</w:t>
            </w:r>
            <w:r>
              <w:rPr>
                <w:rFonts w:hint="eastAsia" w:ascii="仿宋" w:hAnsi="仿宋" w:eastAsia="仿宋"/>
                <w:color w:val="000000" w:themeColor="text1"/>
                <w:sz w:val="28"/>
                <w:szCs w:val="28"/>
                <w:lang w:val="en-US" w:eastAsia="zh-CN"/>
                <w14:textFill>
                  <w14:solidFill>
                    <w14:schemeClr w14:val="tx1"/>
                  </w14:solidFill>
                </w14:textFill>
              </w:rPr>
              <w:t xml:space="preserve">得10分；方案中</w:t>
            </w:r>
            <w:r>
              <w:rPr>
                <w:rFonts w:hint="eastAsia" w:ascii="仿宋" w:hAnsi="仿宋" w:eastAsia="仿宋"/>
                <w:color w:val="000000" w:themeColor="text1"/>
                <w:sz w:val="28"/>
                <w:szCs w:val="28"/>
                <w:lang w:val="zh-CN"/>
                <w14:textFill>
                  <w14:solidFill>
                    <w14:schemeClr w14:val="tx1"/>
                  </w14:solidFill>
                </w14:textFill>
              </w:rPr>
              <w:t xml:space="preserve">针对体检过程中的关键环节、体检的重难点的分析</w:t>
            </w:r>
            <w:r>
              <w:rPr>
                <w:rFonts w:hint="eastAsia" w:ascii="仿宋" w:hAnsi="仿宋" w:eastAsia="仿宋"/>
                <w:color w:val="000000" w:themeColor="text1"/>
                <w:sz w:val="28"/>
                <w:szCs w:val="28"/>
                <w:lang w:val="en-US" w:eastAsia="zh-CN"/>
                <w14:textFill>
                  <w14:solidFill>
                    <w14:schemeClr w14:val="tx1"/>
                  </w14:solidFill>
                </w14:textFill>
              </w:rPr>
              <w:t xml:space="preserve">较详细的得7分；方案中</w:t>
            </w:r>
            <w:r>
              <w:rPr>
                <w:rFonts w:hint="eastAsia" w:ascii="仿宋" w:hAnsi="仿宋" w:eastAsia="仿宋"/>
                <w:color w:val="000000" w:themeColor="text1"/>
                <w:sz w:val="28"/>
                <w:szCs w:val="28"/>
                <w:lang w:val="zh-CN"/>
                <w14:textFill>
                  <w14:solidFill>
                    <w14:schemeClr w14:val="tx1"/>
                  </w14:solidFill>
                </w14:textFill>
              </w:rPr>
              <w:t xml:space="preserve">针对体检过程中的关键环节、体检重难点分析</w:t>
            </w:r>
            <w:r>
              <w:rPr>
                <w:rFonts w:hint="eastAsia" w:ascii="仿宋" w:hAnsi="仿宋" w:eastAsia="仿宋" w:cs="Times New Roman"/>
                <w:color w:val="000000" w:themeColor="text1"/>
                <w:sz w:val="28"/>
                <w:szCs w:val="28"/>
                <w:lang w:val="en-US" w:eastAsia="zh-CN"/>
                <w14:textFill>
                  <w14:solidFill>
                    <w14:schemeClr w14:val="tx1"/>
                  </w14:solidFill>
                </w14:textFill>
              </w:rPr>
              <w:t xml:space="preserve">粗略一般</w:t>
            </w:r>
            <w:r>
              <w:rPr>
                <w:rFonts w:hint="eastAsia" w:ascii="仿宋" w:hAnsi="仿宋" w:eastAsia="仿宋"/>
                <w:color w:val="000000" w:themeColor="text1"/>
                <w:sz w:val="28"/>
                <w:szCs w:val="28"/>
                <w:lang w:val="en-US" w:eastAsia="zh-CN"/>
                <w14:textFill>
                  <w14:solidFill>
                    <w14:schemeClr w14:val="tx1"/>
                  </w14:solidFill>
                </w14:textFill>
              </w:rPr>
              <w:t xml:space="preserve">的得3分；</w:t>
            </w:r>
            <w:r>
              <w:rPr>
                <w:rFonts w:hint="eastAsia" w:ascii="仿宋" w:hAnsi="仿宋" w:eastAsia="仿宋" w:cs="Times New Roman"/>
                <w:color w:val="000000" w:themeColor="text1"/>
                <w:sz w:val="28"/>
                <w:szCs w:val="28"/>
                <w:lang w:val="en-US" w:eastAsia="zh-CN"/>
                <w14:textFill>
                  <w14:solidFill>
                    <w14:schemeClr w14:val="tx1"/>
                  </w14:solidFill>
                </w14:textFill>
              </w:rPr>
              <w:t xml:space="preserve">不提供不得分。</w:t>
            </w:r>
            <w:r/>
          </w:p>
          <w:p>
            <w:pPr>
              <w:numPr>
                <w:ilvl w:val="0"/>
                <w:numId w:val="2"/>
              </w:numPr>
              <w:ind w:left="210" w:firstLine="0"/>
              <w:spacing w:line="520" w:lineRule="exact"/>
              <w:rPr>
                <w:rFonts w:hint="eastAsia"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 xml:space="preserve">体检过程中确保医疗卫生安全，有方案能够杜绝医疗卫生安全事件的发生。对于具有辐射性或对人体有一定副作用的体检项目，具有有效的防护措施。对体检过程中可能出现的安全问题或突发情况有充足的处理预案</w:t>
            </w:r>
            <w:r>
              <w:rPr>
                <w:rFonts w:hint="eastAsia" w:ascii="仿宋" w:hAnsi="仿宋" w:eastAsia="仿宋"/>
                <w:color w:val="000000" w:themeColor="text1"/>
                <w:sz w:val="28"/>
                <w:szCs w:val="28"/>
                <w:lang w:val="en-US" w:eastAsia="zh-CN"/>
                <w14:textFill>
                  <w14:solidFill>
                    <w14:schemeClr w14:val="tx1"/>
                  </w14:solidFill>
                </w14:textFill>
              </w:rPr>
              <w:t xml:space="preserve">的得11分；方案中</w:t>
            </w:r>
            <w:r>
              <w:rPr>
                <w:rFonts w:hint="eastAsia" w:ascii="仿宋" w:hAnsi="仿宋" w:eastAsia="仿宋"/>
                <w:color w:val="000000" w:themeColor="text1"/>
                <w:sz w:val="28"/>
                <w:szCs w:val="28"/>
                <w:lang w:val="zh-CN"/>
                <w14:textFill>
                  <w14:solidFill>
                    <w14:schemeClr w14:val="tx1"/>
                  </w14:solidFill>
                </w14:textFill>
              </w:rPr>
              <w:t xml:space="preserve">内容描述完整、理解基本准确</w:t>
            </w:r>
            <w:r>
              <w:rPr>
                <w:rFonts w:hint="eastAsia" w:ascii="仿宋" w:hAnsi="仿宋" w:eastAsia="仿宋"/>
                <w:color w:val="000000" w:themeColor="text1"/>
                <w:sz w:val="28"/>
                <w:szCs w:val="28"/>
                <w:lang w:val="en-US" w:eastAsia="zh-CN"/>
                <w14:textFill>
                  <w14:solidFill>
                    <w14:schemeClr w14:val="tx1"/>
                  </w14:solidFill>
                </w14:textFill>
              </w:rPr>
              <w:t xml:space="preserve">的</w:t>
            </w:r>
            <w:r>
              <w:rPr>
                <w:rFonts w:hint="eastAsia" w:ascii="仿宋" w:hAnsi="仿宋" w:eastAsia="仿宋"/>
                <w:color w:val="000000" w:themeColor="text1"/>
                <w:sz w:val="28"/>
                <w:szCs w:val="28"/>
                <w:lang w:val="zh-CN"/>
                <w14:textFill>
                  <w14:solidFill>
                    <w14:schemeClr w14:val="tx1"/>
                  </w14:solidFill>
                </w14:textFill>
              </w:rPr>
              <w:t xml:space="preserve">得</w:t>
            </w:r>
            <w:r>
              <w:rPr>
                <w:rFonts w:hint="eastAsia" w:ascii="仿宋" w:hAnsi="仿宋" w:eastAsia="仿宋"/>
                <w:color w:val="000000" w:themeColor="text1"/>
                <w:sz w:val="28"/>
                <w:szCs w:val="28"/>
                <w:lang w:val="en-US" w:eastAsia="zh-CN"/>
                <w14:textFill>
                  <w14:solidFill>
                    <w14:schemeClr w14:val="tx1"/>
                  </w14:solidFill>
                </w14:textFill>
              </w:rPr>
              <w:t xml:space="preserve">8</w:t>
            </w:r>
            <w:r>
              <w:rPr>
                <w:rFonts w:hint="eastAsia" w:ascii="仿宋" w:hAnsi="仿宋" w:eastAsia="仿宋"/>
                <w:color w:val="000000" w:themeColor="text1"/>
                <w:sz w:val="28"/>
                <w:szCs w:val="28"/>
                <w:lang w:val="zh-CN"/>
                <w14:textFill>
                  <w14:solidFill>
                    <w14:schemeClr w14:val="tx1"/>
                  </w14:solidFill>
                </w14:textFill>
              </w:rPr>
              <w:t xml:space="preserve">分；内容描述</w:t>
            </w:r>
            <w:r>
              <w:rPr>
                <w:rFonts w:hint="eastAsia" w:ascii="仿宋" w:hAnsi="仿宋" w:eastAsia="仿宋" w:cs="Times New Roman"/>
                <w:color w:val="000000" w:themeColor="text1"/>
                <w:sz w:val="28"/>
                <w:szCs w:val="28"/>
                <w:lang w:val="en-US" w:eastAsia="zh-CN"/>
                <w14:textFill>
                  <w14:solidFill>
                    <w14:schemeClr w14:val="tx1"/>
                  </w14:solidFill>
                </w14:textFill>
              </w:rPr>
              <w:t xml:space="preserve">粗略</w:t>
            </w:r>
            <w:r>
              <w:rPr>
                <w:rFonts w:hint="eastAsia" w:ascii="仿宋" w:hAnsi="仿宋" w:eastAsia="仿宋"/>
                <w:color w:val="000000" w:themeColor="text1"/>
                <w:sz w:val="28"/>
                <w:szCs w:val="28"/>
                <w:lang w:val="zh-CN"/>
                <w14:textFill>
                  <w14:solidFill>
                    <w14:schemeClr w14:val="tx1"/>
                  </w14:solidFill>
                </w14:textFill>
              </w:rPr>
              <w:t xml:space="preserve">、理解</w:t>
            </w:r>
            <w:r>
              <w:rPr>
                <w:rFonts w:hint="eastAsia" w:ascii="仿宋" w:hAnsi="仿宋" w:eastAsia="仿宋"/>
                <w:color w:val="000000" w:themeColor="text1"/>
                <w:sz w:val="28"/>
                <w:szCs w:val="28"/>
                <w:lang w:val="en-US" w:eastAsia="zh-CN"/>
                <w14:textFill>
                  <w14:solidFill>
                    <w14:schemeClr w14:val="tx1"/>
                  </w14:solidFill>
                </w14:textFill>
              </w:rPr>
              <w:t xml:space="preserve">一般的</w:t>
            </w:r>
            <w:r>
              <w:rPr>
                <w:rFonts w:hint="eastAsia" w:ascii="仿宋" w:hAnsi="仿宋" w:eastAsia="仿宋"/>
                <w:color w:val="000000" w:themeColor="text1"/>
                <w:sz w:val="28"/>
                <w:szCs w:val="28"/>
                <w:lang w:val="zh-CN"/>
                <w14:textFill>
                  <w14:solidFill>
                    <w14:schemeClr w14:val="tx1"/>
                  </w14:solidFill>
                </w14:textFill>
              </w:rPr>
              <w:t xml:space="preserve">得</w:t>
            </w:r>
            <w:r>
              <w:rPr>
                <w:rFonts w:hint="eastAsia" w:ascii="仿宋" w:hAnsi="仿宋" w:eastAsia="仿宋"/>
                <w:color w:val="000000" w:themeColor="text1"/>
                <w:sz w:val="28"/>
                <w:szCs w:val="28"/>
                <w:lang w:val="en-US" w:eastAsia="zh-CN"/>
                <w14:textFill>
                  <w14:solidFill>
                    <w14:schemeClr w14:val="tx1"/>
                  </w14:solidFill>
                </w14:textFill>
              </w:rPr>
              <w:t xml:space="preserve">4</w:t>
            </w:r>
            <w:r>
              <w:rPr>
                <w:rFonts w:hint="eastAsia" w:ascii="仿宋" w:hAnsi="仿宋" w:eastAsia="仿宋"/>
                <w:color w:val="000000" w:themeColor="text1"/>
                <w:sz w:val="28"/>
                <w:szCs w:val="28"/>
                <w:lang w:val="zh-CN"/>
                <w14:textFill>
                  <w14:solidFill>
                    <w14:schemeClr w14:val="tx1"/>
                  </w14:solidFill>
                </w14:textFill>
              </w:rPr>
              <w:t xml:space="preserve">分；未提供方案不得分。</w:t>
            </w:r>
            <w:r/>
          </w:p>
          <w:p>
            <w:pPr>
              <w:numPr>
                <w:ilvl w:val="0"/>
                <w:numId w:val="2"/>
              </w:numPr>
              <w:ind w:left="210" w:firstLine="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 xml:space="preserve">体检设备配备全面、先进，且质量能够满足体检正常开展需要。配备人员专业性强、数量充足，能够满足体检需要，保障在规定的时间内完成全部体检工作，提供设备及人员清单等证明材料的</w:t>
            </w:r>
            <w:r>
              <w:rPr>
                <w:rFonts w:hint="eastAsia" w:ascii="仿宋" w:hAnsi="仿宋" w:eastAsia="仿宋"/>
                <w:color w:val="000000" w:themeColor="text1"/>
                <w:sz w:val="28"/>
                <w:szCs w:val="28"/>
                <w:lang w:val="en-US" w:eastAsia="zh-CN"/>
                <w14:textFill>
                  <w14:solidFill>
                    <w14:schemeClr w14:val="tx1"/>
                  </w14:solidFill>
                </w14:textFill>
              </w:rPr>
              <w:t xml:space="preserve">得11</w:t>
            </w:r>
            <w:r>
              <w:rPr>
                <w:rFonts w:hint="eastAsia" w:ascii="仿宋" w:hAnsi="仿宋" w:eastAsia="仿宋"/>
                <w:color w:val="000000" w:themeColor="text1"/>
                <w:sz w:val="28"/>
                <w:szCs w:val="28"/>
                <w:lang w:val="zh-CN"/>
                <w14:textFill>
                  <w14:solidFill>
                    <w14:schemeClr w14:val="tx1"/>
                  </w14:solidFill>
                </w14:textFill>
              </w:rPr>
              <w:t xml:space="preserve">分；</w:t>
            </w:r>
            <w:r>
              <w:rPr>
                <w:rFonts w:hint="eastAsia" w:ascii="仿宋" w:hAnsi="仿宋" w:eastAsia="仿宋"/>
                <w:color w:val="000000" w:themeColor="text1"/>
                <w:sz w:val="28"/>
                <w:szCs w:val="28"/>
                <w:lang w:val="en-US" w:eastAsia="zh-CN"/>
                <w14:textFill>
                  <w14:solidFill>
                    <w14:schemeClr w14:val="tx1"/>
                  </w14:solidFill>
                </w14:textFill>
              </w:rPr>
              <w:t xml:space="preserve">方案中</w:t>
            </w:r>
            <w:r>
              <w:rPr>
                <w:rFonts w:hint="eastAsia" w:ascii="仿宋" w:hAnsi="仿宋" w:eastAsia="仿宋"/>
                <w:color w:val="000000" w:themeColor="text1"/>
                <w:sz w:val="28"/>
                <w:szCs w:val="28"/>
                <w:lang w:val="zh-CN"/>
                <w14:textFill>
                  <w14:solidFill>
                    <w14:schemeClr w14:val="tx1"/>
                  </w14:solidFill>
                </w14:textFill>
              </w:rPr>
              <w:t xml:space="preserve">内容描述完整、理解基本准确得</w:t>
            </w:r>
            <w:r>
              <w:rPr>
                <w:rFonts w:hint="eastAsia" w:ascii="仿宋" w:hAnsi="仿宋" w:eastAsia="仿宋"/>
                <w:color w:val="000000" w:themeColor="text1"/>
                <w:sz w:val="28"/>
                <w:szCs w:val="28"/>
                <w:lang w:val="en-US" w:eastAsia="zh-CN"/>
                <w14:textFill>
                  <w14:solidFill>
                    <w14:schemeClr w14:val="tx1"/>
                  </w14:solidFill>
                </w14:textFill>
              </w:rPr>
              <w:t xml:space="preserve">8</w:t>
            </w:r>
            <w:r>
              <w:rPr>
                <w:rFonts w:hint="eastAsia" w:ascii="仿宋" w:hAnsi="仿宋" w:eastAsia="仿宋"/>
                <w:color w:val="000000" w:themeColor="text1"/>
                <w:sz w:val="28"/>
                <w:szCs w:val="28"/>
                <w:lang w:val="zh-CN"/>
                <w14:textFill>
                  <w14:solidFill>
                    <w14:schemeClr w14:val="tx1"/>
                  </w14:solidFill>
                </w14:textFill>
              </w:rPr>
              <w:t xml:space="preserve">分；内容描述</w:t>
            </w:r>
            <w:r>
              <w:rPr>
                <w:rFonts w:hint="eastAsia" w:ascii="仿宋" w:hAnsi="仿宋" w:eastAsia="仿宋" w:cs="Times New Roman"/>
                <w:color w:val="000000" w:themeColor="text1"/>
                <w:sz w:val="28"/>
                <w:szCs w:val="28"/>
                <w:lang w:val="en-US" w:eastAsia="zh-CN"/>
                <w14:textFill>
                  <w14:solidFill>
                    <w14:schemeClr w14:val="tx1"/>
                  </w14:solidFill>
                </w14:textFill>
              </w:rPr>
              <w:t xml:space="preserve">粗略</w:t>
            </w:r>
            <w:r>
              <w:rPr>
                <w:rFonts w:hint="eastAsia" w:ascii="仿宋" w:hAnsi="仿宋" w:eastAsia="仿宋"/>
                <w:color w:val="000000" w:themeColor="text1"/>
                <w:sz w:val="28"/>
                <w:szCs w:val="28"/>
                <w:lang w:val="zh-CN"/>
                <w14:textFill>
                  <w14:solidFill>
                    <w14:schemeClr w14:val="tx1"/>
                  </w14:solidFill>
                </w14:textFill>
              </w:rPr>
              <w:t xml:space="preserve">、理解</w:t>
            </w:r>
            <w:r>
              <w:rPr>
                <w:rFonts w:hint="eastAsia" w:ascii="仿宋" w:hAnsi="仿宋" w:eastAsia="仿宋"/>
                <w:color w:val="000000" w:themeColor="text1"/>
                <w:sz w:val="28"/>
                <w:szCs w:val="28"/>
                <w:lang w:val="en-US" w:eastAsia="zh-CN"/>
                <w14:textFill>
                  <w14:solidFill>
                    <w14:schemeClr w14:val="tx1"/>
                  </w14:solidFill>
                </w14:textFill>
              </w:rPr>
              <w:t xml:space="preserve">一般的</w:t>
            </w:r>
            <w:r>
              <w:rPr>
                <w:rFonts w:hint="eastAsia" w:ascii="仿宋" w:hAnsi="仿宋" w:eastAsia="仿宋"/>
                <w:color w:val="000000" w:themeColor="text1"/>
                <w:sz w:val="28"/>
                <w:szCs w:val="28"/>
                <w:lang w:val="zh-CN"/>
                <w14:textFill>
                  <w14:solidFill>
                    <w14:schemeClr w14:val="tx1"/>
                  </w14:solidFill>
                </w14:textFill>
              </w:rPr>
              <w:t xml:space="preserve">得</w:t>
            </w:r>
            <w:r>
              <w:rPr>
                <w:rFonts w:hint="eastAsia" w:ascii="仿宋" w:hAnsi="仿宋" w:eastAsia="仿宋"/>
                <w:color w:val="000000" w:themeColor="text1"/>
                <w:sz w:val="28"/>
                <w:szCs w:val="28"/>
                <w:lang w:val="en-US" w:eastAsia="zh-CN"/>
                <w14:textFill>
                  <w14:solidFill>
                    <w14:schemeClr w14:val="tx1"/>
                  </w14:solidFill>
                </w14:textFill>
              </w:rPr>
              <w:t xml:space="preserve">4</w:t>
            </w:r>
            <w:r>
              <w:rPr>
                <w:rFonts w:hint="eastAsia" w:ascii="仿宋" w:hAnsi="仿宋" w:eastAsia="仿宋"/>
                <w:color w:val="000000" w:themeColor="text1"/>
                <w:sz w:val="28"/>
                <w:szCs w:val="28"/>
                <w:lang w:val="zh-CN"/>
                <w14:textFill>
                  <w14:solidFill>
                    <w14:schemeClr w14:val="tx1"/>
                  </w14:solidFill>
                </w14:textFill>
              </w:rPr>
              <w:t xml:space="preserve">分；未提供方案不得分。</w:t>
            </w:r>
            <w:r/>
          </w:p>
          <w:p>
            <w:pPr>
              <w:numPr>
                <w:ilvl w:val="0"/>
                <w:numId w:val="2"/>
              </w:numPr>
              <w:ind w:left="210" w:firstLine="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lang w:val="en-US" w:eastAsia="zh-CN"/>
                <w14:textFill>
                  <w14:solidFill>
                    <w14:schemeClr w14:val="tx1"/>
                  </w14:solidFill>
                </w14:textFill>
              </w:rPr>
              <w:t xml:space="preserve">考察供应商的信息化服务水平，包括预约系统、电子报告查询方式、体检结果数据分析方案、体检咨询便利性等，是否提供手机端等便捷查询手段</w:t>
            </w:r>
            <w:r>
              <w:rPr>
                <w:rFonts w:hint="eastAsia" w:ascii="仿宋" w:hAnsi="仿宋" w:eastAsia="仿宋"/>
                <w:color w:val="000000" w:themeColor="text1"/>
                <w:sz w:val="28"/>
                <w:szCs w:val="28"/>
                <w:lang w:val="zh-CN"/>
                <w14:textFill>
                  <w14:solidFill>
                    <w14:schemeClr w14:val="tx1"/>
                  </w14:solidFill>
                </w14:textFill>
              </w:rPr>
              <w:t xml:space="preserve">；</w:t>
            </w:r>
            <w:r>
              <w:rPr>
                <w:rFonts w:hint="eastAsia" w:ascii="仿宋" w:hAnsi="仿宋" w:eastAsia="仿宋"/>
                <w:color w:val="000000" w:themeColor="text1"/>
                <w:sz w:val="28"/>
                <w:szCs w:val="28"/>
                <w:lang w:val="en-US" w:eastAsia="zh-CN"/>
                <w14:textFill>
                  <w14:solidFill>
                    <w14:schemeClr w14:val="tx1"/>
                  </w14:solidFill>
                </w14:textFill>
              </w:rPr>
              <w:t xml:space="preserve">方案中</w:t>
            </w:r>
            <w:r>
              <w:rPr>
                <w:rFonts w:hint="eastAsia" w:ascii="仿宋" w:hAnsi="仿宋" w:eastAsia="仿宋"/>
                <w:color w:val="000000" w:themeColor="text1"/>
                <w:sz w:val="28"/>
                <w:szCs w:val="28"/>
                <w:lang w:val="zh-CN"/>
                <w14:textFill>
                  <w14:solidFill>
                    <w14:schemeClr w14:val="tx1"/>
                  </w14:solidFill>
                </w14:textFill>
              </w:rPr>
              <w:t xml:space="preserve">内容描述完整、理解基本准确得</w:t>
            </w:r>
            <w:r>
              <w:rPr>
                <w:rFonts w:hint="eastAsia" w:ascii="仿宋" w:hAnsi="仿宋" w:eastAsia="仿宋"/>
                <w:color w:val="000000" w:themeColor="text1"/>
                <w:sz w:val="28"/>
                <w:szCs w:val="28"/>
                <w:lang w:val="en-US" w:eastAsia="zh-CN"/>
                <w14:textFill>
                  <w14:solidFill>
                    <w14:schemeClr w14:val="tx1"/>
                  </w14:solidFill>
                </w14:textFill>
              </w:rPr>
              <w:t xml:space="preserve">10</w:t>
            </w:r>
            <w:r>
              <w:rPr>
                <w:rFonts w:hint="eastAsia" w:ascii="仿宋" w:hAnsi="仿宋" w:eastAsia="仿宋"/>
                <w:color w:val="000000" w:themeColor="text1"/>
                <w:sz w:val="28"/>
                <w:szCs w:val="28"/>
                <w:lang w:val="zh-CN"/>
                <w14:textFill>
                  <w14:solidFill>
                    <w14:schemeClr w14:val="tx1"/>
                  </w14:solidFill>
                </w14:textFill>
              </w:rPr>
              <w:t xml:space="preserve">分；内容描述</w:t>
            </w:r>
            <w:r>
              <w:rPr>
                <w:rFonts w:hint="eastAsia" w:ascii="仿宋" w:hAnsi="仿宋" w:eastAsia="仿宋" w:cs="Times New Roman"/>
                <w:color w:val="000000" w:themeColor="text1"/>
                <w:sz w:val="28"/>
                <w:szCs w:val="28"/>
                <w:lang w:val="en-US" w:eastAsia="zh-CN"/>
                <w14:textFill>
                  <w14:solidFill>
                    <w14:schemeClr w14:val="tx1"/>
                  </w14:solidFill>
                </w14:textFill>
              </w:rPr>
              <w:t xml:space="preserve">粗略</w:t>
            </w:r>
            <w:r>
              <w:rPr>
                <w:rFonts w:hint="eastAsia" w:ascii="仿宋" w:hAnsi="仿宋" w:eastAsia="仿宋"/>
                <w:color w:val="000000" w:themeColor="text1"/>
                <w:sz w:val="28"/>
                <w:szCs w:val="28"/>
                <w:lang w:val="zh-CN"/>
                <w14:textFill>
                  <w14:solidFill>
                    <w14:schemeClr w14:val="tx1"/>
                  </w14:solidFill>
                </w14:textFill>
              </w:rPr>
              <w:t xml:space="preserve">、理解</w:t>
            </w:r>
            <w:r>
              <w:rPr>
                <w:rFonts w:hint="eastAsia" w:ascii="仿宋" w:hAnsi="仿宋" w:eastAsia="仿宋"/>
                <w:color w:val="000000" w:themeColor="text1"/>
                <w:sz w:val="28"/>
                <w:szCs w:val="28"/>
                <w:lang w:val="en-US" w:eastAsia="zh-CN"/>
                <w14:textFill>
                  <w14:solidFill>
                    <w14:schemeClr w14:val="tx1"/>
                  </w14:solidFill>
                </w14:textFill>
              </w:rPr>
              <w:t xml:space="preserve">一般的</w:t>
            </w:r>
            <w:r>
              <w:rPr>
                <w:rFonts w:hint="eastAsia" w:ascii="仿宋" w:hAnsi="仿宋" w:eastAsia="仿宋"/>
                <w:color w:val="000000" w:themeColor="text1"/>
                <w:sz w:val="28"/>
                <w:szCs w:val="28"/>
                <w:lang w:val="zh-CN"/>
                <w14:textFill>
                  <w14:solidFill>
                    <w14:schemeClr w14:val="tx1"/>
                  </w14:solidFill>
                </w14:textFill>
              </w:rPr>
              <w:t xml:space="preserve">得</w:t>
            </w:r>
            <w:r>
              <w:rPr>
                <w:rFonts w:hint="eastAsia" w:ascii="仿宋" w:hAnsi="仿宋" w:eastAsia="仿宋"/>
                <w:color w:val="000000" w:themeColor="text1"/>
                <w:sz w:val="28"/>
                <w:szCs w:val="28"/>
                <w:lang w:val="en-US" w:eastAsia="zh-CN"/>
                <w14:textFill>
                  <w14:solidFill>
                    <w14:schemeClr w14:val="tx1"/>
                  </w14:solidFill>
                </w14:textFill>
              </w:rPr>
              <w:t xml:space="preserve">6</w:t>
            </w:r>
            <w:r>
              <w:rPr>
                <w:rFonts w:hint="eastAsia" w:ascii="仿宋" w:hAnsi="仿宋" w:eastAsia="仿宋"/>
                <w:color w:val="000000" w:themeColor="text1"/>
                <w:sz w:val="28"/>
                <w:szCs w:val="28"/>
                <w:lang w:val="zh-CN"/>
                <w14:textFill>
                  <w14:solidFill>
                    <w14:schemeClr w14:val="tx1"/>
                  </w14:solidFill>
                </w14:textFill>
              </w:rPr>
              <w:t xml:space="preserve">分；未提供方案不得分。</w:t>
            </w:r>
            <w:r/>
          </w:p>
        </w:tc>
        <w:tc>
          <w:tcPr>
            <w:tcW w:w="901" w:type="dxa"/>
            <w:vAlign w:val="center"/>
            <w:textDirection w:val="lrTb"/>
            <w:noWrap w:val="false"/>
          </w:tcPr>
          <w:p>
            <w:pPr>
              <w:jc w:val="center"/>
              <w:keepLines w:val="0"/>
              <w:keepNext w:val="0"/>
              <w:pageBreakBefore w:val="0"/>
              <w:spacing w:line="420" w:lineRule="exact"/>
              <w:widowControl w:val="off"/>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r>
            <w:r/>
          </w:p>
        </w:tc>
      </w:tr>
      <w:tr>
        <w:trPr>
          <w:jc w:val="center"/>
          <w:trHeight w:val="1934"/>
        </w:trPr>
        <w:tc>
          <w:tcPr>
            <w:tcW w:w="1354" w:type="dxa"/>
            <w:vAlign w:val="center"/>
            <w:textDirection w:val="lrTb"/>
            <w:noWrap w:val="false"/>
          </w:tcPr>
          <w:p>
            <w:pPr>
              <w:jc w:val="center"/>
              <w:spacing w:line="520" w:lineRule="exact"/>
              <w:tabs>
                <w:tab w:val="left" w:pos="180" w:leader="none"/>
              </w:tabs>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增值服务</w:t>
            </w:r>
            <w:r/>
          </w:p>
          <w:p>
            <w:pPr>
              <w:jc w:val="center"/>
              <w:spacing w:line="520" w:lineRule="exact"/>
              <w:tabs>
                <w:tab w:val="left" w:pos="180" w:leader="none"/>
              </w:tabs>
              <w:rPr>
                <w:rFonts w:hint="eastAsia" w:eastAsia="仿宋"/>
                <w:color w:val="000000" w:themeColor="text1"/>
                <w:lang w:val="en-US" w:eastAsia="zh-CN"/>
                <w14:textFill>
                  <w14:solidFill>
                    <w14:schemeClr w14:val="tx1"/>
                  </w14:solidFill>
                </w14:textFill>
              </w:rPr>
            </w:pPr>
            <w:r>
              <w:rPr>
                <w:rFonts w:hint="eastAsia" w:ascii="仿宋" w:hAnsi="仿宋" w:eastAsia="仿宋" w:cs="宋体"/>
                <w:color w:val="000000" w:themeColor="text1"/>
                <w:sz w:val="28"/>
                <w:szCs w:val="28"/>
                <w:lang w:val="en-US" w:eastAsia="zh-CN"/>
                <w14:textFill>
                  <w14:solidFill>
                    <w14:schemeClr w14:val="tx1"/>
                  </w14:solidFill>
                </w14:textFill>
              </w:rPr>
              <w:t xml:space="preserve">6分</w:t>
            </w:r>
            <w:r/>
          </w:p>
        </w:tc>
        <w:tc>
          <w:tcPr>
            <w:tcW w:w="8160" w:type="dxa"/>
            <w:vAlign w:val="center"/>
            <w:textDirection w:val="lrTb"/>
            <w:noWrap w:val="false"/>
          </w:tcPr>
          <w:p>
            <w:pPr>
              <w:jc w:val="left"/>
              <w:spacing w:line="520" w:lineRule="exact"/>
              <w:tabs>
                <w:tab w:val="left" w:pos="18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磋商小组根据各供应商针对本项目提供的经采购人认可的增值服务、特色的检查子项等进行横向比较，每增加一项经采购人认可的增值服务、特色的检查子项的得</w:t>
            </w:r>
            <w:r>
              <w:rPr>
                <w:rFonts w:hint="eastAsia" w:ascii="仿宋" w:hAnsi="仿宋" w:eastAsia="仿宋" w:cs="宋体"/>
                <w:color w:val="000000" w:themeColor="text1"/>
                <w:sz w:val="28"/>
                <w:szCs w:val="28"/>
                <w:lang w:val="en-US" w:eastAsia="zh-CN"/>
                <w14:textFill>
                  <w14:solidFill>
                    <w14:schemeClr w14:val="tx1"/>
                  </w14:solidFill>
                </w14:textFill>
              </w:rPr>
              <w:t xml:space="preserve">1</w:t>
            </w:r>
            <w:r>
              <w:rPr>
                <w:rFonts w:hint="eastAsia" w:ascii="仿宋" w:hAnsi="仿宋" w:eastAsia="仿宋" w:cs="宋体"/>
                <w:color w:val="000000" w:themeColor="text1"/>
                <w:sz w:val="28"/>
                <w:szCs w:val="28"/>
                <w14:textFill>
                  <w14:solidFill>
                    <w14:schemeClr w14:val="tx1"/>
                  </w14:solidFill>
                </w14:textFill>
              </w:rPr>
              <w:t xml:space="preserve">分，最多得</w:t>
            </w:r>
            <w:r>
              <w:rPr>
                <w:rFonts w:hint="eastAsia" w:ascii="仿宋" w:hAnsi="仿宋" w:eastAsia="仿宋" w:cs="宋体"/>
                <w:color w:val="000000" w:themeColor="text1"/>
                <w:sz w:val="28"/>
                <w:szCs w:val="28"/>
                <w:lang w:val="en-US" w:eastAsia="zh-CN"/>
                <w14:textFill>
                  <w14:solidFill>
                    <w14:schemeClr w14:val="tx1"/>
                  </w14:solidFill>
                </w14:textFill>
              </w:rPr>
              <w:t xml:space="preserve">6</w:t>
            </w:r>
            <w:r>
              <w:rPr>
                <w:rFonts w:hint="eastAsia" w:ascii="仿宋" w:hAnsi="仿宋" w:eastAsia="仿宋" w:cs="宋体"/>
                <w:color w:val="000000" w:themeColor="text1"/>
                <w:sz w:val="28"/>
                <w:szCs w:val="28"/>
                <w14:textFill>
                  <w14:solidFill>
                    <w14:schemeClr w14:val="tx1"/>
                  </w14:solidFill>
                </w14:textFill>
              </w:rPr>
              <w:t xml:space="preserve">分。</w:t>
            </w:r>
            <w:r/>
          </w:p>
        </w:tc>
        <w:tc>
          <w:tcPr>
            <w:tcW w:w="901" w:type="dxa"/>
            <w:vAlign w:val="center"/>
            <w:textDirection w:val="lrTb"/>
            <w:noWrap w:val="false"/>
          </w:tcPr>
          <w:p>
            <w:pPr>
              <w:jc w:val="center"/>
              <w:keepLines w:val="0"/>
              <w:keepNext w:val="0"/>
              <w:pageBreakBefore w:val="0"/>
              <w:spacing w:line="420" w:lineRule="exact"/>
              <w:widowControl w:val="off"/>
              <w:rPr>
                <w:rFonts w:ascii="仿宋" w:hAnsi="仿宋" w:eastAsia="仿宋"/>
                <w:color w:val="000000" w:themeColor="text1"/>
                <w:sz w:val="28"/>
                <w:szCs w:val="28"/>
                <w:lang w:val="en-US" w:eastAsia="zh-CN"/>
                <w14:textFill>
                  <w14:solidFill>
                    <w14:schemeClr w14:val="tx1"/>
                  </w14:solidFill>
                </w14:textFill>
              </w:rPr>
            </w:pPr>
            <w:r>
              <w:rPr>
                <w:rFonts w:hint="eastAsia" w:ascii="仿宋" w:hAnsi="仿宋" w:eastAsia="仿宋"/>
                <w:color w:val="000000" w:themeColor="text1"/>
                <w:sz w:val="28"/>
                <w:szCs w:val="28"/>
                <w:lang w:val="en-US" w:eastAsia="zh-CN"/>
                <w14:textFill>
                  <w14:solidFill>
                    <w14:schemeClr w14:val="tx1"/>
                  </w14:solidFill>
                </w14:textFill>
              </w:rPr>
              <w:t xml:space="preserve">6分</w:t>
            </w:r>
            <w:r/>
          </w:p>
        </w:tc>
      </w:tr>
    </w:tbl>
    <w:p>
      <w:pPr>
        <w:ind w:right="0" w:firstLine="480"/>
        <w:jc w:val="center"/>
        <w:pageBreakBefore w:val="0"/>
        <w:spacing w:line="440" w:lineRule="exact"/>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spacing w:line="360" w:lineRule="auto"/>
        <w:rPr>
          <w:rFonts w:hint="eastAsia" w:ascii="宋体" w:hAnsi="宋体" w:cs="宋体"/>
          <w:b/>
          <w:color w:val="000000"/>
          <w:sz w:val="22"/>
          <w:szCs w:val="22"/>
        </w:rPr>
      </w:pPr>
      <w:r>
        <w:rPr>
          <w:rFonts w:hint="eastAsia" w:ascii="宋体" w:hAnsi="宋体" w:cs="宋体"/>
          <w:b/>
          <w:color w:val="000000"/>
          <w:sz w:val="22"/>
          <w:szCs w:val="22"/>
        </w:rPr>
        <w:t xml:space="preserve">注：以上涉及到的证书、证明材料等文件，均须提供复印件并加盖投标供应商公章，未</w:t>
      </w:r>
      <w:r>
        <w:rPr>
          <w:rFonts w:hint="eastAsia" w:ascii="宋体" w:hAnsi="宋体" w:cs="宋体"/>
          <w:b/>
          <w:color w:val="000000"/>
          <w:sz w:val="22"/>
          <w:szCs w:val="22"/>
          <w:lang w:val="en-US" w:eastAsia="zh-CN"/>
        </w:rPr>
        <w:t xml:space="preserve">诊疗服务</w:t>
      </w:r>
      <w:r>
        <w:rPr>
          <w:rFonts w:hint="eastAsia" w:ascii="宋体" w:hAnsi="宋体" w:cs="宋体"/>
          <w:b/>
          <w:color w:val="000000"/>
          <w:sz w:val="22"/>
          <w:szCs w:val="22"/>
        </w:rPr>
        <w:t xml:space="preserve">提供加盖投标供应商公章的响应文件视为无效响应文件，对应项内容不得分。中标人对其提供的材料的真实性负责，若发现弄虚作假，将取消其成交资格，并对其进行失信惩戒。</w:t>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803"/>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803"/>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803"/>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803"/>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rPr>
          <w:rFonts w:hint="eastAsia"/>
        </w:rPr>
      </w:pPr>
      <w:r>
        <w:rPr>
          <w:rFonts w:hint="eastAsia"/>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803"/>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第四章  合同格式及条款</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以下为成交后签定本项目合同的通用条款，成交供应商不得提出实质性的修改。</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Style w:val="979"/>
          <w:rFonts w:ascii="宋体" w:hAnsi="宋体"/>
          <w:b/>
          <w:sz w:val="72"/>
          <w:szCs w:val="72"/>
        </w:rPr>
      </w:pPr>
      <w:r>
        <w:rPr>
          <w:rStyle w:val="979"/>
          <w:rFonts w:ascii="宋体" w:hAnsi="宋体"/>
          <w:b/>
          <w:sz w:val="56"/>
          <w:szCs w:val="56"/>
        </w:rPr>
        <w:t xml:space="preserve">政府采购合同</w:t>
      </w:r>
      <w:r/>
    </w:p>
    <w:p>
      <w:pPr>
        <w:pStyle w:val="971"/>
        <w:jc w:val="both"/>
        <w:rPr>
          <w:rFonts w:hint="eastAsia"/>
        </w:rPr>
      </w:pPr>
      <w:r>
        <w:rPr>
          <w:rFonts w:hint="eastAsia"/>
        </w:rPr>
      </w:r>
      <w:r/>
    </w:p>
    <w:p>
      <w:pPr>
        <w:pStyle w:val="980"/>
        <w:ind w:firstLine="849"/>
        <w:rPr>
          <w:rStyle w:val="979"/>
          <w:rFonts w:ascii="仿宋" w:hAnsi="仿宋" w:eastAsia="仿宋"/>
          <w:b/>
          <w:bCs/>
          <w:sz w:val="30"/>
          <w:szCs w:val="30"/>
          <w:u w:val="single"/>
        </w:rPr>
      </w:pPr>
      <w:r>
        <w:rPr>
          <w:rStyle w:val="979"/>
          <w:rFonts w:ascii="仿宋" w:hAnsi="仿宋" w:eastAsia="仿宋"/>
          <w:b/>
          <w:bCs/>
          <w:sz w:val="30"/>
          <w:szCs w:val="30"/>
        </w:rPr>
        <w:t xml:space="preserve">项目名称：</w:t>
      </w:r>
      <w:r>
        <w:rPr>
          <w:rStyle w:val="979"/>
          <w:rFonts w:hint="eastAsia" w:ascii="仿宋" w:hAnsi="仿宋" w:eastAsia="仿宋"/>
          <w:b/>
          <w:bCs/>
          <w:sz w:val="30"/>
          <w:szCs w:val="30"/>
          <w:u w:val="single"/>
        </w:rPr>
        <w:t xml:space="preserve">退休人员免费健康体检项目</w:t>
      </w:r>
      <w:r/>
    </w:p>
    <w:p>
      <w:pPr>
        <w:pStyle w:val="980"/>
        <w:ind w:firstLine="849"/>
        <w:rPr>
          <w:rStyle w:val="979"/>
          <w:rFonts w:ascii="仿宋" w:hAnsi="仿宋" w:eastAsia="仿宋"/>
          <w:b/>
          <w:bCs/>
          <w:sz w:val="30"/>
          <w:szCs w:val="30"/>
        </w:rPr>
      </w:pPr>
      <w:r>
        <w:rPr>
          <w:rStyle w:val="979"/>
          <w:rFonts w:hint="eastAsia" w:ascii="仿宋" w:hAnsi="仿宋" w:eastAsia="仿宋"/>
          <w:b/>
          <w:bCs/>
          <w:sz w:val="30"/>
          <w:szCs w:val="30"/>
        </w:rPr>
        <w:t xml:space="preserve">项目</w:t>
      </w:r>
      <w:r>
        <w:rPr>
          <w:rStyle w:val="979"/>
          <w:rFonts w:ascii="仿宋" w:hAnsi="仿宋" w:eastAsia="仿宋"/>
          <w:b/>
          <w:bCs/>
          <w:sz w:val="30"/>
          <w:szCs w:val="30"/>
        </w:rPr>
        <w:t xml:space="preserve">编号：</w:t>
      </w:r>
      <w:r/>
    </w:p>
    <w:p>
      <w:pPr>
        <w:pStyle w:val="980"/>
        <w:ind w:firstLine="849"/>
        <w:rPr>
          <w:rStyle w:val="979"/>
          <w:rFonts w:ascii="仿宋" w:hAnsi="仿宋" w:eastAsia="仿宋"/>
          <w:b/>
          <w:bCs/>
          <w:sz w:val="30"/>
          <w:szCs w:val="30"/>
        </w:rPr>
      </w:pPr>
      <w:r>
        <w:rPr>
          <w:rFonts w:ascii="仿宋" w:hAnsi="仿宋" w:eastAsia="仿宋"/>
          <w:b/>
          <w:bCs/>
          <w:sz w:val="30"/>
          <w:szCs w:val="30"/>
        </w:rPr>
      </w:r>
      <w:r/>
    </w:p>
    <w:p>
      <w:pPr>
        <w:pStyle w:val="980"/>
        <w:ind w:firstLine="849"/>
        <w:rPr>
          <w:rStyle w:val="979"/>
          <w:rFonts w:ascii="仿宋" w:hAnsi="仿宋" w:eastAsia="仿宋"/>
          <w:b/>
          <w:bCs/>
          <w:sz w:val="30"/>
          <w:szCs w:val="30"/>
        </w:rPr>
      </w:pPr>
      <w:r>
        <w:rPr>
          <w:rFonts w:ascii="仿宋" w:hAnsi="仿宋" w:eastAsia="仿宋"/>
          <w:b/>
          <w:bCs/>
          <w:sz w:val="30"/>
          <w:szCs w:val="30"/>
        </w:rPr>
      </w:r>
      <w:r/>
    </w:p>
    <w:p>
      <w:pPr>
        <w:pStyle w:val="980"/>
        <w:ind w:firstLine="849"/>
        <w:rPr>
          <w:rStyle w:val="979"/>
          <w:rFonts w:ascii="仿宋" w:hAnsi="仿宋" w:eastAsia="仿宋"/>
          <w:b/>
          <w:bCs/>
          <w:sz w:val="30"/>
          <w:szCs w:val="30"/>
        </w:rPr>
      </w:pPr>
      <w:r>
        <w:rPr>
          <w:rFonts w:ascii="仿宋" w:hAnsi="仿宋" w:eastAsia="仿宋"/>
          <w:b/>
          <w:bCs/>
          <w:sz w:val="30"/>
          <w:szCs w:val="30"/>
        </w:rPr>
      </w:r>
      <w:r/>
    </w:p>
    <w:p>
      <w:pPr>
        <w:pStyle w:val="980"/>
        <w:ind w:firstLine="849"/>
        <w:rPr>
          <w:rStyle w:val="979"/>
          <w:rFonts w:ascii="仿宋" w:hAnsi="仿宋" w:eastAsia="仿宋" w:cs="仿宋"/>
          <w:sz w:val="30"/>
          <w:szCs w:val="30"/>
          <w:u w:val="single"/>
        </w:rPr>
      </w:pPr>
      <w:r>
        <w:rPr>
          <w:rStyle w:val="979"/>
          <w:rFonts w:ascii="仿宋" w:hAnsi="仿宋" w:eastAsia="仿宋"/>
          <w:b/>
          <w:bCs/>
          <w:sz w:val="30"/>
          <w:szCs w:val="30"/>
        </w:rPr>
        <w:t xml:space="preserve">甲方：</w:t>
      </w:r>
      <w:r/>
    </w:p>
    <w:p>
      <w:pPr>
        <w:ind w:firstLine="849"/>
        <w:jc w:val="left"/>
        <w:spacing w:line="360" w:lineRule="auto"/>
        <w:rPr>
          <w:rStyle w:val="979"/>
          <w:rFonts w:ascii="仿宋" w:hAnsi="仿宋" w:eastAsia="仿宋"/>
          <w:b/>
          <w:bCs/>
          <w:sz w:val="30"/>
          <w:szCs w:val="30"/>
        </w:rPr>
      </w:pPr>
      <w:r>
        <w:rPr>
          <w:rStyle w:val="979"/>
          <w:rFonts w:ascii="仿宋" w:hAnsi="仿宋" w:eastAsia="仿宋"/>
          <w:b/>
          <w:bCs/>
          <w:sz w:val="30"/>
          <w:szCs w:val="30"/>
        </w:rPr>
        <w:t xml:space="preserve">乙方：</w:t>
      </w:r>
      <w:r/>
    </w:p>
    <w:p>
      <w:pPr>
        <w:ind w:firstLine="849"/>
        <w:rPr>
          <w:rStyle w:val="979"/>
          <w:rFonts w:ascii="仿宋" w:hAnsi="仿宋" w:eastAsia="仿宋"/>
          <w:b/>
          <w:bCs/>
          <w:sz w:val="30"/>
          <w:szCs w:val="30"/>
          <w:u w:val="single"/>
        </w:rPr>
      </w:pPr>
      <w:r>
        <w:rPr>
          <w:rFonts w:ascii="仿宋" w:hAnsi="仿宋" w:eastAsia="仿宋"/>
          <w:b/>
          <w:bCs/>
          <w:sz w:val="30"/>
          <w:szCs w:val="30"/>
          <w:u w:val="single"/>
        </w:rPr>
      </w:r>
      <w:r/>
    </w:p>
    <w:p>
      <w:pPr>
        <w:ind w:firstLine="906"/>
        <w:jc w:val="center"/>
        <w:rPr>
          <w:rFonts w:ascii="仿宋" w:hAnsi="仿宋" w:eastAsia="仿宋"/>
          <w:sz w:val="24"/>
          <w:szCs w:val="24"/>
        </w:rPr>
      </w:pPr>
      <w:r>
        <w:rPr>
          <w:rStyle w:val="979"/>
          <w:rFonts w:ascii="仿宋" w:hAnsi="仿宋" w:eastAsia="仿宋"/>
          <w:b/>
          <w:bCs/>
          <w:sz w:val="32"/>
          <w:szCs w:val="32"/>
        </w:rPr>
        <w:t xml:space="preserve">签订时间：      年    月    日</w:t>
      </w:r>
      <w:r/>
    </w:p>
    <w:p>
      <w:pPr>
        <w:ind w:firstLine="551"/>
        <w:spacing w:line="640" w:lineRule="exact"/>
        <w:rPr>
          <w:rFonts w:hint="eastAsia" w:ascii="仿宋" w:hAnsi="仿宋" w:eastAsia="仿宋"/>
          <w:bCs/>
          <w:sz w:val="28"/>
          <w:szCs w:val="28"/>
        </w:rPr>
      </w:pPr>
      <w:r>
        <w:rPr>
          <w:rFonts w:hint="eastAsia" w:ascii="仿宋" w:hAnsi="仿宋" w:eastAsia="仿宋"/>
          <w:bCs/>
          <w:sz w:val="28"/>
          <w:szCs w:val="28"/>
        </w:rPr>
      </w:r>
      <w:r/>
    </w:p>
    <w:p>
      <w:pPr>
        <w:pStyle w:val="803"/>
        <w:rPr>
          <w:rFonts w:hint="eastAsia"/>
        </w:rPr>
      </w:pPr>
      <w:r>
        <w:rPr>
          <w:rFonts w:hint="eastAsia"/>
        </w:rPr>
      </w:r>
      <w:r/>
    </w:p>
    <w:p>
      <w:pPr>
        <w:ind w:firstLine="551"/>
        <w:spacing w:line="640" w:lineRule="exact"/>
        <w:rPr>
          <w:rFonts w:hint="eastAsia" w:ascii="仿宋" w:hAnsi="仿宋" w:eastAsia="仿宋"/>
          <w:sz w:val="28"/>
          <w:szCs w:val="28"/>
          <w:highlight w:val="none"/>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pStyle w:val="965"/>
        <w:ind w:firstLine="3626"/>
        <w:spacing w:line="520" w:lineRule="exact"/>
        <w:rPr>
          <w:rFonts w:ascii="仿宋" w:hAnsi="仿宋" w:eastAsia="仿宋"/>
          <w:sz w:val="28"/>
          <w:szCs w:val="28"/>
        </w:rPr>
      </w:pPr>
      <w:r>
        <w:rPr>
          <w:rFonts w:hint="eastAsia" w:ascii="仿宋" w:hAnsi="仿宋" w:eastAsia="仿宋"/>
          <w:sz w:val="28"/>
          <w:szCs w:val="28"/>
        </w:rPr>
        <w:t xml:space="preserve">一、合同格式</w:t>
      </w:r>
      <w:r/>
    </w:p>
    <w:p>
      <w:pPr>
        <w:ind w:firstLine="562"/>
        <w:spacing w:line="520" w:lineRule="exact"/>
        <w:rPr>
          <w:rFonts w:ascii="仿宋" w:hAnsi="仿宋" w:eastAsia="仿宋"/>
          <w:b/>
          <w:bCs/>
          <w:sz w:val="28"/>
          <w:szCs w:val="28"/>
        </w:rPr>
      </w:pPr>
      <w:r>
        <w:rPr>
          <w:rFonts w:hint="eastAsia" w:ascii="仿宋" w:hAnsi="仿宋" w:eastAsia="仿宋"/>
          <w:b/>
          <w:bCs/>
          <w:sz w:val="28"/>
          <w:szCs w:val="28"/>
        </w:rPr>
        <w:t xml:space="preserve">采</w:t>
      </w:r>
      <w:r>
        <w:rPr>
          <w:rFonts w:ascii="仿宋" w:hAnsi="仿宋" w:eastAsia="仿宋"/>
          <w:b/>
          <w:bCs/>
          <w:sz w:val="28"/>
          <w:szCs w:val="28"/>
        </w:rPr>
        <w:t xml:space="preserve"> </w:t>
      </w:r>
      <w:r>
        <w:rPr>
          <w:rFonts w:hint="eastAsia" w:ascii="仿宋" w:hAnsi="仿宋" w:eastAsia="仿宋"/>
          <w:b/>
          <w:bCs/>
          <w:sz w:val="28"/>
          <w:szCs w:val="28"/>
        </w:rPr>
        <w:t xml:space="preserve">购</w:t>
      </w:r>
      <w:r>
        <w:rPr>
          <w:rFonts w:ascii="仿宋" w:hAnsi="仿宋" w:eastAsia="仿宋"/>
          <w:b/>
          <w:bCs/>
          <w:sz w:val="28"/>
          <w:szCs w:val="28"/>
        </w:rPr>
        <w:t xml:space="preserve"> </w:t>
      </w:r>
      <w:r>
        <w:rPr>
          <w:rFonts w:hint="eastAsia" w:ascii="仿宋" w:hAnsi="仿宋" w:eastAsia="仿宋"/>
          <w:b/>
          <w:bCs/>
          <w:sz w:val="28"/>
          <w:szCs w:val="28"/>
        </w:rPr>
        <w:t xml:space="preserve">人（以下简称甲方）：</w:t>
      </w:r>
      <w:r>
        <w:rPr>
          <w:rFonts w:ascii="仿宋" w:hAnsi="仿宋" w:eastAsia="仿宋"/>
          <w:b/>
          <w:bCs/>
          <w:sz w:val="28"/>
          <w:szCs w:val="28"/>
        </w:rPr>
        <w:t xml:space="preserve"> </w:t>
      </w:r>
      <w:r/>
    </w:p>
    <w:p>
      <w:pPr>
        <w:ind w:firstLine="562"/>
        <w:spacing w:line="520" w:lineRule="exact"/>
        <w:rPr>
          <w:rFonts w:ascii="仿宋" w:hAnsi="仿宋" w:eastAsia="仿宋"/>
          <w:bCs/>
          <w:sz w:val="28"/>
          <w:szCs w:val="28"/>
        </w:rPr>
      </w:pPr>
      <w:r>
        <w:rPr>
          <w:rFonts w:hint="eastAsia" w:ascii="仿宋" w:hAnsi="仿宋" w:eastAsia="仿宋"/>
          <w:b/>
          <w:bCs/>
          <w:sz w:val="28"/>
          <w:szCs w:val="28"/>
        </w:rPr>
        <w:t xml:space="preserve">供</w:t>
      </w:r>
      <w:r>
        <w:rPr>
          <w:rFonts w:ascii="仿宋" w:hAnsi="仿宋" w:eastAsia="仿宋"/>
          <w:b/>
          <w:bCs/>
          <w:sz w:val="28"/>
          <w:szCs w:val="28"/>
        </w:rPr>
        <w:t xml:space="preserve"> </w:t>
      </w:r>
      <w:r>
        <w:rPr>
          <w:rFonts w:hint="eastAsia" w:ascii="仿宋" w:hAnsi="仿宋" w:eastAsia="仿宋"/>
          <w:b/>
          <w:bCs/>
          <w:sz w:val="28"/>
          <w:szCs w:val="28"/>
        </w:rPr>
        <w:t xml:space="preserve">应</w:t>
      </w:r>
      <w:r>
        <w:rPr>
          <w:rFonts w:ascii="仿宋" w:hAnsi="仿宋" w:eastAsia="仿宋"/>
          <w:b/>
          <w:bCs/>
          <w:sz w:val="28"/>
          <w:szCs w:val="28"/>
        </w:rPr>
        <w:t xml:space="preserve"> </w:t>
      </w:r>
      <w:r>
        <w:rPr>
          <w:rFonts w:hint="eastAsia" w:ascii="仿宋" w:hAnsi="仿宋" w:eastAsia="仿宋"/>
          <w:b/>
          <w:bCs/>
          <w:sz w:val="28"/>
          <w:szCs w:val="28"/>
        </w:rPr>
        <w:t xml:space="preserve">商（以下简称乙方）：</w:t>
      </w:r>
      <w:r/>
    </w:p>
    <w:p>
      <w:pPr>
        <w:pStyle w:val="965"/>
        <w:ind w:firstLine="635"/>
        <w:spacing w:line="520" w:lineRule="exact"/>
        <w:rPr>
          <w:rFonts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p>
    <w:p>
      <w:pPr>
        <w:pStyle w:val="965"/>
        <w:spacing w:line="520" w:lineRule="exact"/>
        <w:rPr>
          <w:rFonts w:hint="default" w:ascii="仿宋" w:hAnsi="仿宋" w:eastAsia="仿宋"/>
          <w:b/>
          <w:bCs/>
          <w:sz w:val="28"/>
          <w:lang w:val="en-US" w:eastAsia="zh-CN"/>
        </w:rPr>
      </w:pPr>
      <w:r>
        <w:rPr>
          <w:rFonts w:hint="eastAsia" w:ascii="仿宋" w:hAnsi="仿宋" w:eastAsia="仿宋"/>
          <w:b/>
          <w:bCs/>
          <w:sz w:val="28"/>
          <w:szCs w:val="28"/>
        </w:rPr>
        <w:t xml:space="preserve">一</w:t>
      </w:r>
      <w:r>
        <w:rPr>
          <w:rFonts w:hint="eastAsia" w:ascii="仿宋" w:hAnsi="仿宋" w:eastAsia="仿宋"/>
          <w:b/>
          <w:bCs/>
          <w:sz w:val="28"/>
        </w:rPr>
        <w:t xml:space="preserve">、</w:t>
      </w:r>
      <w:r>
        <w:rPr>
          <w:rFonts w:hint="eastAsia" w:ascii="仿宋" w:hAnsi="仿宋" w:eastAsia="仿宋"/>
          <w:b/>
          <w:bCs/>
          <w:sz w:val="28"/>
          <w:lang w:val="en-US" w:eastAsia="zh-CN"/>
        </w:rPr>
        <w:t xml:space="preserve">服务及内容</w:t>
      </w:r>
      <w:r/>
    </w:p>
    <w:p>
      <w:pPr>
        <w:pStyle w:val="965"/>
        <w:ind w:firstLine="560"/>
        <w:spacing w:line="520" w:lineRule="exact"/>
        <w:rPr>
          <w:rFonts w:ascii="仿宋" w:hAnsi="仿宋" w:eastAsia="仿宋"/>
          <w:sz w:val="28"/>
          <w:szCs w:val="24"/>
        </w:rPr>
      </w:pPr>
      <w:r>
        <w:rPr>
          <w:rFonts w:hint="eastAsia" w:ascii="仿宋" w:hAnsi="仿宋" w:eastAsia="仿宋"/>
          <w:sz w:val="28"/>
          <w:szCs w:val="24"/>
        </w:rPr>
        <w:t xml:space="preserve">本合同所提供的</w:t>
      </w:r>
      <w:r>
        <w:rPr>
          <w:rFonts w:hint="eastAsia" w:ascii="仿宋" w:hAnsi="仿宋" w:eastAsia="仿宋"/>
          <w:sz w:val="28"/>
          <w:szCs w:val="24"/>
          <w:lang w:val="en-US" w:eastAsia="zh-CN"/>
        </w:rPr>
        <w:t xml:space="preserve">服务及内容</w:t>
      </w:r>
      <w:r>
        <w:rPr>
          <w:rFonts w:hint="eastAsia" w:ascii="仿宋" w:hAnsi="仿宋" w:eastAsia="仿宋"/>
          <w:sz w:val="28"/>
          <w:szCs w:val="24"/>
        </w:rPr>
        <w:t xml:space="preserve">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965"/>
        <w:spacing w:line="520" w:lineRule="exact"/>
        <w:rPr>
          <w:rFonts w:ascii="仿宋" w:hAnsi="仿宋" w:eastAsia="仿宋"/>
          <w:b/>
          <w:bCs/>
          <w:sz w:val="28"/>
        </w:rPr>
      </w:pPr>
      <w:r>
        <w:rPr>
          <w:rFonts w:hint="eastAsia" w:ascii="仿宋" w:hAnsi="仿宋" w:eastAsia="仿宋"/>
          <w:b/>
          <w:bCs/>
          <w:sz w:val="28"/>
        </w:rPr>
        <w:t xml:space="preserve">二、合同金额</w:t>
      </w:r>
      <w:r/>
    </w:p>
    <w:p>
      <w:pPr>
        <w:pStyle w:val="965"/>
        <w:ind w:firstLine="495"/>
        <w:spacing w:line="520" w:lineRule="exact"/>
        <w:rPr>
          <w:rFonts w:hint="eastAsia" w:ascii="仿宋" w:hAnsi="仿宋" w:eastAsia="仿宋"/>
          <w:sz w:val="28"/>
          <w:szCs w:val="24"/>
        </w:rPr>
      </w:pPr>
      <w:r>
        <w:rPr>
          <w:rFonts w:hint="eastAsia" w:ascii="仿宋" w:hAnsi="仿宋" w:eastAsia="仿宋"/>
          <w:sz w:val="28"/>
          <w:szCs w:val="24"/>
        </w:rPr>
        <w:t xml:space="preserve">本合同的总金额(大写)为___________元人民币。</w:t>
      </w:r>
      <w:r/>
    </w:p>
    <w:p>
      <w:pPr>
        <w:pStyle w:val="965"/>
        <w:ind w:firstLine="495"/>
        <w:spacing w:line="520" w:lineRule="exact"/>
        <w:rPr>
          <w:rFonts w:hint="eastAsia" w:ascii="仿宋" w:hAnsi="仿宋" w:eastAsia="仿宋"/>
          <w:color w:val="000000" w:themeColor="text1"/>
          <w:sz w:val="28"/>
          <w:szCs w:val="24"/>
          <w:highlight w:val="none"/>
          <w:lang w:val="en-US" w:eastAsia="zh-CN"/>
          <w14:textFill>
            <w14:solidFill>
              <w14:schemeClr w14:val="tx1"/>
            </w14:solidFill>
          </w14:textFill>
        </w:rPr>
      </w:pPr>
      <w:r>
        <w:rPr>
          <w:rFonts w:hint="eastAsia" w:ascii="仿宋" w:hAnsi="仿宋" w:eastAsia="仿宋"/>
          <w:color w:val="000000" w:themeColor="text1"/>
          <w:sz w:val="28"/>
          <w:szCs w:val="24"/>
          <w:highlight w:val="none"/>
          <w:lang w:eastAsia="zh-CN"/>
          <w14:textFill>
            <w14:solidFill>
              <w14:schemeClr w14:val="tx1"/>
            </w14:solidFill>
          </w14:textFill>
        </w:rPr>
        <w:t xml:space="preserve">注：本次合同总价暂估为上述金额，合同单价为</w:t>
      </w:r>
      <w:r>
        <w:rPr>
          <w:rFonts w:hint="eastAsia" w:ascii="仿宋" w:hAnsi="仿宋" w:eastAsia="仿宋"/>
          <w:color w:val="000000" w:themeColor="text1"/>
          <w:sz w:val="28"/>
          <w:szCs w:val="24"/>
          <w:highlight w:val="none"/>
          <w:lang w:val="en-US" w:eastAsia="zh-CN"/>
          <w14:textFill>
            <w14:solidFill>
              <w14:schemeClr w14:val="tx1"/>
            </w14:solidFill>
          </w14:textFill>
        </w:rPr>
        <w:t xml:space="preserve">100元/人，最终按实际体检人数进行结算。</w:t>
      </w:r>
      <w:r/>
    </w:p>
    <w:p>
      <w:pPr>
        <w:pStyle w:val="965"/>
        <w:spacing w:line="520" w:lineRule="exact"/>
        <w:rPr>
          <w:rFonts w:ascii="仿宋" w:hAnsi="仿宋" w:eastAsia="仿宋"/>
          <w:b/>
          <w:bCs w:val="0"/>
          <w:color w:val="000000" w:themeColor="text1"/>
          <w:sz w:val="28"/>
          <w:szCs w:val="32"/>
          <w:highlight w:val="none"/>
          <w14:textFill>
            <w14:solidFill>
              <w14:schemeClr w14:val="tx1"/>
            </w14:solidFill>
          </w14:textFill>
        </w:rPr>
      </w:pPr>
      <w:r>
        <w:rPr>
          <w:rFonts w:hint="eastAsia" w:ascii="仿宋" w:hAnsi="仿宋" w:eastAsia="仿宋"/>
          <w:b/>
          <w:bCs w:val="0"/>
          <w:color w:val="000000" w:themeColor="text1"/>
          <w:sz w:val="28"/>
          <w:szCs w:val="32"/>
          <w:highlight w:val="none"/>
          <w14:textFill>
            <w14:solidFill>
              <w14:schemeClr w14:val="tx1"/>
            </w14:solidFill>
          </w14:textFill>
        </w:rPr>
        <w:t xml:space="preserve">三、</w:t>
      </w:r>
      <w:r>
        <w:rPr>
          <w:rFonts w:hint="eastAsia" w:ascii="仿宋" w:hAnsi="仿宋" w:eastAsia="仿宋"/>
          <w:b/>
          <w:bCs w:val="0"/>
          <w:color w:val="000000" w:themeColor="text1"/>
          <w:sz w:val="28"/>
          <w:highlight w:val="none"/>
          <w:lang w:eastAsia="zh-CN"/>
          <w14:textFill>
            <w14:solidFill>
              <w14:schemeClr w14:val="tx1"/>
            </w14:solidFill>
          </w14:textFill>
        </w:rPr>
        <w:t xml:space="preserve">服务</w:t>
      </w:r>
      <w:r>
        <w:rPr>
          <w:rFonts w:hint="eastAsia" w:ascii="仿宋" w:hAnsi="仿宋" w:eastAsia="仿宋"/>
          <w:b/>
          <w:bCs w:val="0"/>
          <w:color w:val="000000" w:themeColor="text1"/>
          <w:sz w:val="28"/>
          <w:highlight w:val="none"/>
          <w14:textFill>
            <w14:solidFill>
              <w14:schemeClr w14:val="tx1"/>
            </w14:solidFill>
          </w14:textFill>
        </w:rPr>
        <w:t xml:space="preserve">时间和地点</w:t>
      </w:r>
      <w:r/>
    </w:p>
    <w:p>
      <w:pPr>
        <w:pStyle w:val="965"/>
        <w:ind w:firstLine="560"/>
        <w:spacing w:line="520" w:lineRule="exact"/>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服务时间：</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全部体检工作在2027年11月15日前完成。</w:t>
      </w:r>
      <w:r/>
    </w:p>
    <w:p>
      <w:pPr>
        <w:ind w:firstLine="560"/>
        <w:rPr>
          <w:rFonts w:hint="eastAsia" w:eastAsia="仿宋"/>
          <w:color w:val="000000" w:themeColor="text1"/>
          <w:highlight w:val="none"/>
          <w:lang w:eastAsia="zh-CN"/>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服务地点：供应商体检场所。</w:t>
      </w:r>
      <w:r/>
    </w:p>
    <w:p>
      <w:pPr>
        <w:pStyle w:val="965"/>
        <w:spacing w:line="520" w:lineRule="exact"/>
        <w:rPr>
          <w:rFonts w:ascii="仿宋" w:hAnsi="仿宋" w:eastAsia="仿宋"/>
          <w:color w:val="000000" w:themeColor="text1"/>
          <w:sz w:val="28"/>
          <w:highlight w:val="none"/>
          <w14:textFill>
            <w14:solidFill>
              <w14:schemeClr w14:val="tx1"/>
            </w14:solidFill>
          </w14:textFill>
        </w:rPr>
      </w:pPr>
      <w:r>
        <w:rPr>
          <w:rFonts w:hint="eastAsia" w:ascii="仿宋" w:hAnsi="仿宋" w:eastAsia="仿宋"/>
          <w:b/>
          <w:bCs/>
          <w:color w:val="000000" w:themeColor="text1"/>
          <w:sz w:val="28"/>
          <w:highlight w:val="none"/>
          <w14:textFill>
            <w14:solidFill>
              <w14:schemeClr w14:val="tx1"/>
            </w14:solidFill>
          </w14:textFill>
        </w:rPr>
        <w:t xml:space="preserve">四、付款</w:t>
      </w:r>
      <w:r/>
    </w:p>
    <w:p>
      <w:pPr>
        <w:ind w:firstLine="560"/>
        <w:spacing w:line="560" w:lineRule="exact"/>
        <w:rPr>
          <w:rFonts w:hint="eastAsia" w:ascii="仿宋" w:hAnsi="仿宋" w:eastAsia="仿宋" w:cs="Times New Roman"/>
          <w:color w:val="000000" w:themeColor="text1"/>
          <w:sz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社保中心信息化管理科将镇、街（社区）反馈的核实无误的体检人员名单和发票报综合科（财务室），统一支付。</w:t>
      </w:r>
      <w:r/>
    </w:p>
    <w:p>
      <w:pPr>
        <w:ind w:firstLine="560"/>
        <w:spacing w:line="560" w:lineRule="exact"/>
        <w:rPr>
          <w:rFonts w:hint="eastAsia" w:ascii="黑体" w:hAnsi="黑体" w:eastAsia="黑体"/>
          <w:color w:val="000000" w:themeColor="text1"/>
          <w:sz w:val="32"/>
          <w:szCs w:val="32"/>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注：体检人员不足11200人的，按实际体检人员名单支付，体检人员超过11200人的，按112万元/家支付。</w:t>
      </w:r>
      <w:r/>
    </w:p>
    <w:p>
      <w:pPr>
        <w:pStyle w:val="965"/>
        <w:numPr>
          <w:ilvl w:val="0"/>
          <w:numId w:val="3"/>
        </w:numPr>
        <w:spacing w:line="520" w:lineRule="exact"/>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 xml:space="preserve">本项目不收取</w:t>
      </w:r>
      <w:r>
        <w:rPr>
          <w:rFonts w:hint="eastAsia" w:ascii="仿宋" w:hAnsi="仿宋" w:eastAsia="仿宋"/>
          <w:b/>
          <w:bCs/>
          <w:sz w:val="28"/>
          <w:szCs w:val="28"/>
        </w:rPr>
        <w:t xml:space="preserve">履约保证金</w:t>
      </w:r>
      <w:r/>
    </w:p>
    <w:p>
      <w:pPr>
        <w:pStyle w:val="965"/>
        <w:spacing w:line="520" w:lineRule="exact"/>
        <w:rPr>
          <w:rFonts w:ascii="仿宋" w:hAnsi="仿宋" w:eastAsia="仿宋"/>
          <w:b/>
          <w:bCs/>
          <w:sz w:val="28"/>
          <w:szCs w:val="28"/>
        </w:rPr>
      </w:pPr>
      <w:r>
        <w:rPr>
          <w:rFonts w:hint="eastAsia" w:ascii="仿宋" w:hAnsi="仿宋" w:eastAsia="仿宋"/>
          <w:b/>
          <w:bCs/>
          <w:sz w:val="28"/>
          <w:szCs w:val="28"/>
          <w:lang w:eastAsia="zh-CN"/>
        </w:rPr>
        <w:t xml:space="preserve">六</w:t>
      </w:r>
      <w:r>
        <w:rPr>
          <w:rFonts w:hint="eastAsia" w:ascii="仿宋" w:hAnsi="仿宋" w:eastAsia="仿宋"/>
          <w:b/>
          <w:bCs/>
          <w:sz w:val="28"/>
          <w:szCs w:val="28"/>
        </w:rPr>
        <w:t xml:space="preserve">、合同纠纷处理</w:t>
      </w:r>
      <w:r/>
    </w:p>
    <w:p>
      <w:pPr>
        <w:pStyle w:val="782"/>
        <w:ind w:firstLine="560"/>
        <w:spacing w:line="52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hint="eastAsia" w:ascii="仿宋" w:hAnsi="仿宋" w:eastAsia="仿宋"/>
          <w:sz w:val="28"/>
          <w:szCs w:val="28"/>
          <w:u w:val="single"/>
        </w:rPr>
        <w:t xml:space="preserve">2</w:t>
      </w:r>
      <w:r>
        <w:rPr>
          <w:rFonts w:hint="eastAsia" w:ascii="仿宋" w:hAnsi="仿宋" w:eastAsia="仿宋"/>
          <w:sz w:val="28"/>
          <w:szCs w:val="28"/>
        </w:rPr>
        <w:t xml:space="preserve">处理：</w:t>
      </w:r>
      <w:r/>
    </w:p>
    <w:p>
      <w:pPr>
        <w:pStyle w:val="782"/>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、申请仲裁。选定仲裁机构为淮安仲裁委员会。相关费用包括但不限于律师费、仲裁费、保全费等由违约方承担。</w:t>
      </w:r>
      <w:r/>
    </w:p>
    <w:p>
      <w:pPr>
        <w:pStyle w:val="782"/>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、提起诉讼。约定由淮安人民法院管辖。</w:t>
      </w:r>
      <w:r>
        <w:rPr>
          <w:rFonts w:ascii="仿宋" w:hAnsi="仿宋" w:eastAsia="仿宋"/>
          <w:sz w:val="28"/>
          <w:szCs w:val="28"/>
        </w:rPr>
        <w:t xml:space="preserve"> </w:t>
      </w:r>
      <w:r/>
    </w:p>
    <w:p>
      <w:pPr>
        <w:spacing w:line="520" w:lineRule="exact"/>
        <w:rPr>
          <w:rFonts w:ascii="仿宋" w:hAnsi="仿宋" w:eastAsia="仿宋"/>
          <w:sz w:val="28"/>
          <w:szCs w:val="28"/>
        </w:rPr>
      </w:pPr>
      <w:r>
        <w:rPr>
          <w:rFonts w:hint="eastAsia" w:ascii="仿宋" w:hAnsi="仿宋" w:eastAsia="仿宋"/>
          <w:b/>
          <w:bCs/>
          <w:sz w:val="28"/>
          <w:szCs w:val="28"/>
          <w:lang w:eastAsia="zh-CN"/>
        </w:rPr>
        <w:t xml:space="preserve">七</w:t>
      </w:r>
      <w:r>
        <w:rPr>
          <w:rFonts w:hint="eastAsia" w:ascii="仿宋" w:hAnsi="仿宋" w:eastAsia="仿宋"/>
          <w:b/>
          <w:bCs/>
          <w:sz w:val="28"/>
          <w:szCs w:val="28"/>
        </w:rPr>
        <w:t xml:space="preserve">、合同生效及其它</w:t>
      </w:r>
      <w:r/>
    </w:p>
    <w:p>
      <w:pPr>
        <w:pStyle w:val="782"/>
        <w:spacing w:line="520" w:lineRule="exact"/>
        <w:rPr>
          <w:rFonts w:ascii="仿宋" w:hAnsi="仿宋" w:eastAsia="仿宋"/>
          <w:sz w:val="28"/>
          <w:szCs w:val="28"/>
        </w:rPr>
      </w:pPr>
      <w:r>
        <w:rPr>
          <w:rFonts w:hint="eastAsia" w:ascii="仿宋" w:hAnsi="仿宋" w:eastAsia="仿宋"/>
          <w:sz w:val="28"/>
          <w:szCs w:val="28"/>
        </w:rPr>
        <w:t xml:space="preserve"> 1、未尽事宜，经双方协商，双方达成的书面补充协议，该协议作为本合同的有效组成部分，与本合同具有同等的法律效力。</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2、合同经甲乙双方代表签字并加盖CA电子公章（或合同章）后即生效，合同须至网上系统备案。</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3、本合同未尽事宜，遵照《</w:t>
      </w:r>
      <w:r>
        <w:rPr>
          <w:rFonts w:hint="eastAsia" w:ascii="仿宋" w:hAnsi="仿宋" w:eastAsia="仿宋" w:cs="仿宋"/>
          <w:sz w:val="28"/>
          <w:szCs w:val="28"/>
        </w:rPr>
        <w:t xml:space="preserve">中华人民共和国民法典</w:t>
      </w:r>
      <w:r>
        <w:rPr>
          <w:rFonts w:hint="eastAsia" w:ascii="仿宋" w:hAnsi="仿宋" w:eastAsia="仿宋"/>
          <w:sz w:val="28"/>
          <w:szCs w:val="28"/>
        </w:rPr>
        <w:t xml:space="preserve">》、《政府采购法》有关条文执行。</w:t>
      </w:r>
      <w:r/>
    </w:p>
    <w:p>
      <w:pPr>
        <w:pStyle w:val="782"/>
        <w:spacing w:line="520" w:lineRule="exact"/>
        <w:rPr>
          <w:rFonts w:ascii="仿宋" w:hAnsi="仿宋" w:eastAsia="仿宋"/>
          <w:b/>
          <w:bCs/>
          <w:sz w:val="28"/>
          <w:szCs w:val="28"/>
        </w:rPr>
      </w:pPr>
      <w:r>
        <w:rPr>
          <w:rFonts w:hint="eastAsia" w:ascii="仿宋" w:hAnsi="仿宋" w:eastAsia="仿宋"/>
          <w:b/>
          <w:bCs/>
          <w:sz w:val="28"/>
          <w:szCs w:val="28"/>
          <w:lang w:val="en-US" w:eastAsia="zh-CN"/>
        </w:rPr>
        <w:t xml:space="preserve">八</w:t>
      </w:r>
      <w:r>
        <w:rPr>
          <w:rFonts w:hint="eastAsia" w:ascii="仿宋" w:hAnsi="仿宋" w:eastAsia="仿宋"/>
          <w:b/>
          <w:bCs/>
          <w:sz w:val="28"/>
          <w:szCs w:val="28"/>
        </w:rPr>
        <w:t xml:space="preserve">、组成本合同的文件包括</w:t>
      </w:r>
      <w:r/>
    </w:p>
    <w:p>
      <w:pPr>
        <w:pStyle w:val="782"/>
        <w:spacing w:line="520" w:lineRule="exact"/>
        <w:rPr>
          <w:rFonts w:ascii="仿宋" w:hAnsi="仿宋" w:eastAsia="仿宋"/>
          <w:sz w:val="28"/>
          <w:szCs w:val="28"/>
        </w:rPr>
      </w:pPr>
      <w:r>
        <w:rPr>
          <w:rFonts w:hint="eastAsia" w:ascii="仿宋" w:hAnsi="仿宋" w:eastAsia="仿宋"/>
          <w:sz w:val="28"/>
          <w:szCs w:val="28"/>
        </w:rPr>
        <w:t xml:space="preserve">    1、合同格式及条款；</w:t>
      </w:r>
      <w:r/>
    </w:p>
    <w:p>
      <w:pPr>
        <w:pStyle w:val="782"/>
        <w:spacing w:line="520" w:lineRule="exact"/>
        <w:rPr>
          <w:rFonts w:ascii="仿宋" w:hAnsi="仿宋" w:eastAsia="仿宋"/>
          <w:sz w:val="28"/>
          <w:szCs w:val="28"/>
        </w:rPr>
      </w:pPr>
      <w:r>
        <w:rPr>
          <w:rFonts w:hint="eastAsia" w:ascii="仿宋" w:hAnsi="仿宋" w:eastAsia="仿宋"/>
          <w:sz w:val="28"/>
          <w:szCs w:val="28"/>
        </w:rPr>
        <w:t xml:space="preserve">    2、磋商</w:t>
      </w:r>
      <w:r>
        <w:rPr>
          <w:rFonts w:hint="eastAsia" w:ascii="仿宋" w:hAnsi="仿宋" w:eastAsia="仿宋"/>
          <w:sz w:val="28"/>
          <w:szCs w:val="28"/>
          <w:lang w:val="en-US" w:eastAsia="zh-CN"/>
        </w:rPr>
        <w:t xml:space="preserve">文件</w:t>
      </w:r>
      <w:r>
        <w:rPr>
          <w:rFonts w:hint="eastAsia" w:ascii="仿宋" w:hAnsi="仿宋" w:eastAsia="仿宋"/>
          <w:sz w:val="28"/>
          <w:szCs w:val="28"/>
        </w:rPr>
        <w:t xml:space="preserve">；</w:t>
      </w:r>
      <w:r/>
    </w:p>
    <w:p>
      <w:pPr>
        <w:pStyle w:val="782"/>
        <w:spacing w:line="520" w:lineRule="exact"/>
        <w:rPr>
          <w:rFonts w:ascii="仿宋" w:hAnsi="仿宋" w:eastAsia="仿宋"/>
          <w:sz w:val="28"/>
          <w:szCs w:val="28"/>
        </w:rPr>
      </w:pPr>
      <w:r>
        <w:rPr>
          <w:rFonts w:hint="eastAsia" w:ascii="仿宋" w:hAnsi="仿宋" w:eastAsia="仿宋"/>
          <w:sz w:val="28"/>
          <w:szCs w:val="28"/>
        </w:rPr>
        <w:t xml:space="preserve">    3、</w:t>
      </w:r>
      <w:r>
        <w:rPr>
          <w:rFonts w:hint="eastAsia" w:ascii="仿宋" w:hAnsi="仿宋" w:eastAsia="仿宋"/>
          <w:sz w:val="28"/>
          <w:szCs w:val="28"/>
          <w:lang w:val="en-US" w:eastAsia="zh-CN"/>
        </w:rPr>
        <w:t xml:space="preserve">成交</w:t>
      </w:r>
      <w:r>
        <w:rPr>
          <w:rFonts w:hint="eastAsia" w:ascii="仿宋" w:hAnsi="仿宋" w:eastAsia="仿宋"/>
          <w:sz w:val="28"/>
          <w:szCs w:val="28"/>
        </w:rPr>
        <w:t xml:space="preserve">公告及</w:t>
      </w:r>
      <w:r>
        <w:rPr>
          <w:rFonts w:hint="eastAsia" w:ascii="仿宋" w:hAnsi="仿宋" w:eastAsia="仿宋"/>
          <w:sz w:val="28"/>
          <w:szCs w:val="28"/>
          <w:lang w:val="en-US" w:eastAsia="zh-CN"/>
        </w:rPr>
        <w:t xml:space="preserve">成交</w:t>
      </w:r>
      <w:r>
        <w:rPr>
          <w:rFonts w:hint="eastAsia" w:ascii="仿宋" w:hAnsi="仿宋" w:eastAsia="仿宋"/>
          <w:sz w:val="28"/>
          <w:szCs w:val="28"/>
        </w:rPr>
        <w:t xml:space="preserve">通知书；</w:t>
      </w:r>
      <w:r/>
    </w:p>
    <w:p>
      <w:pPr>
        <w:pStyle w:val="782"/>
        <w:ind w:firstLine="560"/>
        <w:spacing w:line="520" w:lineRule="exact"/>
        <w:rPr>
          <w:rFonts w:ascii="仿宋" w:hAnsi="仿宋" w:eastAsia="仿宋"/>
          <w:sz w:val="28"/>
          <w:szCs w:val="28"/>
        </w:rPr>
      </w:pPr>
      <w:r>
        <w:rPr>
          <w:rFonts w:hint="eastAsia" w:ascii="仿宋" w:hAnsi="仿宋" w:eastAsia="仿宋"/>
          <w:sz w:val="28"/>
          <w:szCs w:val="28"/>
        </w:rPr>
        <w:t xml:space="preserve">4、甲乙双方商定的其他必要文件。</w:t>
      </w:r>
      <w:r/>
    </w:p>
    <w:p>
      <w:pPr>
        <w:pStyle w:val="782"/>
        <w:ind w:firstLine="560"/>
        <w:spacing w:line="520" w:lineRule="exact"/>
        <w:rPr>
          <w:rFonts w:ascii="仿宋" w:hAnsi="仿宋" w:eastAsia="仿宋"/>
          <w:sz w:val="28"/>
          <w:szCs w:val="28"/>
        </w:rPr>
      </w:pPr>
      <w:r>
        <w:rPr>
          <w:rFonts w:hint="eastAsia" w:ascii="仿宋" w:hAnsi="仿宋" w:eastAsia="仿宋"/>
          <w:sz w:val="28"/>
          <w:szCs w:val="28"/>
        </w:rPr>
        <w:t xml:space="preserve">5、上述合同文件内容互为补充，如有不明确，由甲方负责解释。</w:t>
      </w:r>
      <w:r/>
    </w:p>
    <w:p>
      <w:pPr>
        <w:ind w:firstLine="560"/>
        <w:spacing w:line="360" w:lineRule="auto"/>
        <w:rPr>
          <w:rFonts w:ascii="仿宋" w:hAnsi="仿宋" w:eastAsia="仿宋"/>
          <w:sz w:val="28"/>
          <w:szCs w:val="28"/>
        </w:rPr>
      </w:pPr>
      <w:r>
        <w:rPr>
          <w:rFonts w:ascii="仿宋" w:hAnsi="仿宋" w:eastAsia="仿宋"/>
          <w:sz w:val="28"/>
          <w:szCs w:val="28"/>
        </w:rPr>
      </w:r>
      <w:r/>
    </w:p>
    <w:p>
      <w:pPr>
        <w:ind w:firstLine="560"/>
        <w:spacing w:line="360" w:lineRule="auto"/>
        <w:rPr>
          <w:rFonts w:ascii="仿宋" w:hAnsi="仿宋" w:eastAsia="仿宋"/>
          <w:sz w:val="28"/>
          <w:szCs w:val="28"/>
        </w:rPr>
      </w:pPr>
      <w:r>
        <w:rPr>
          <w:rFonts w:hint="eastAsia" w:ascii="仿宋" w:hAnsi="仿宋" w:eastAsia="仿宋"/>
          <w:sz w:val="28"/>
          <w:szCs w:val="28"/>
        </w:rPr>
        <w:t xml:space="preserve">甲方：（CA电子公章）               乙方：（CA电子公章） </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地址：                             地址： </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法定代表人或授权代表：             法定代表人或授权代表：</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联系电话：                         联系电话：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w:t>
      </w:r>
      <w:r/>
    </w:p>
    <w:p>
      <w:pPr>
        <w:pStyle w:val="966"/>
        <w:ind w:firstLine="560"/>
        <w:spacing w:line="560" w:lineRule="exact"/>
        <w:rPr>
          <w:rFonts w:ascii="仿宋" w:hAnsi="仿宋" w:eastAsia="仿宋"/>
          <w:sz w:val="28"/>
          <w:szCs w:val="28"/>
        </w:rPr>
      </w:pPr>
      <w:r>
        <w:rPr>
          <w:rFonts w:hint="eastAsia" w:ascii="仿宋" w:hAnsi="仿宋" w:eastAsia="仿宋"/>
          <w:sz w:val="28"/>
          <w:szCs w:val="28"/>
        </w:rPr>
        <w:t xml:space="preserve">签订日期：      年    月   日</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03"/>
        <w:ind w:left="0" w:firstLine="0"/>
        <w:rPr>
          <w:rFonts w:hint="eastAsia"/>
        </w:rPr>
      </w:pPr>
      <w:r>
        <w:rPr>
          <w:rFonts w:hint="eastAsia"/>
        </w:rPr>
      </w:r>
      <w:r/>
    </w:p>
    <w:p>
      <w:pPr>
        <w:ind w:right="0" w:firstLine="2624"/>
        <w:pageBreakBefore w:val="0"/>
        <w:spacing w:line="440" w:lineRule="exact"/>
        <w:rPr>
          <w:rFonts w:hint="eastAsia" w:ascii="宋体" w:hAnsi="宋体" w:eastAsia="宋体" w:cs="宋体"/>
          <w:color w:val="000000"/>
          <w:sz w:val="24"/>
          <w:szCs w:val="24"/>
        </w:rPr>
      </w:pPr>
      <w:r>
        <w:rPr>
          <w:rFonts w:hint="eastAsia" w:hAnsi="宋体"/>
          <w:b/>
          <w:bCs/>
          <w:color w:val="000000"/>
          <w:sz w:val="36"/>
          <w:szCs w:val="36"/>
        </w:rPr>
        <w:t xml:space="preserve">第五章  项目采购需求</w:t>
      </w:r>
      <w:r/>
    </w:p>
    <w:p>
      <w:pPr>
        <w:spacing w:line="560" w:lineRule="exact"/>
        <w:rPr>
          <w:rFonts w:hint="eastAsia" w:ascii="仿宋" w:hAnsi="仿宋" w:eastAsia="仿宋" w:cs="仿宋"/>
          <w:b/>
          <w:bCs/>
          <w:sz w:val="28"/>
          <w:szCs w:val="28"/>
        </w:rPr>
      </w:pPr>
      <w:r>
        <w:rPr>
          <w:rFonts w:hint="eastAsia" w:ascii="仿宋" w:hAnsi="仿宋" w:eastAsia="仿宋" w:cs="仿宋"/>
          <w:b/>
          <w:bCs/>
          <w:sz w:val="28"/>
          <w:szCs w:val="28"/>
        </w:rPr>
      </w:r>
      <w:r/>
    </w:p>
    <w:p>
      <w:pP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一、体检对象 、人数及费用</w:t>
      </w:r>
      <w:r/>
    </w:p>
    <w:p>
      <w:pPr>
        <w:ind w:firstLine="56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此次体检对象是淮安区人社部门办理退休手续且纳入我区社会化管理服务的，年龄在64周岁以内（1962年1月1日后出生）的企业退休人员。目前共30031 人，所需费用</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224</w:t>
      </w:r>
      <w:r>
        <w:rPr>
          <w:rFonts w:hint="eastAsia" w:ascii="仿宋" w:hAnsi="仿宋" w:eastAsia="仿宋" w:cs="仿宋"/>
          <w:color w:val="000000" w:themeColor="text1"/>
          <w:sz w:val="28"/>
          <w:szCs w:val="28"/>
          <w:highlight w:val="none"/>
          <w14:textFill>
            <w14:solidFill>
              <w14:schemeClr w14:val="tx1"/>
            </w14:solidFill>
          </w14:textFill>
        </w:rPr>
        <w:t xml:space="preserve">万元。</w:t>
      </w:r>
      <w:r/>
    </w:p>
    <w:p>
      <w:pPr>
        <w:ind w:firstLine="56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体检人数分配：根据最终评审结果排名，</w:t>
      </w:r>
      <w:bookmarkStart w:id="88" w:name="OLE_LINK8"/>
      <w:r>
        <w:rPr>
          <w:rFonts w:hint="eastAsia" w:ascii="仿宋" w:hAnsi="仿宋" w:eastAsia="仿宋" w:cs="仿宋"/>
          <w:color w:val="000000" w:themeColor="text1"/>
          <w:sz w:val="28"/>
          <w:szCs w:val="28"/>
          <w:highlight w:val="none"/>
          <w14:textFill>
            <w14:solidFill>
              <w14:schemeClr w14:val="tx1"/>
            </w14:solidFill>
          </w14:textFill>
        </w:rPr>
        <w:t xml:space="preserve">第一成交供应商</w:t>
      </w:r>
      <w:bookmarkEnd w:id="88"/>
      <w:r>
        <w:rPr>
          <w:rFonts w:hint="eastAsia" w:ascii="仿宋" w:hAnsi="仿宋" w:eastAsia="仿宋" w:cs="仿宋"/>
          <w:color w:val="000000" w:themeColor="text1"/>
          <w:sz w:val="28"/>
          <w:szCs w:val="28"/>
          <w:highlight w:val="none"/>
          <w14:textFill>
            <w14:solidFill>
              <w14:schemeClr w14:val="tx1"/>
            </w14:solidFill>
          </w14:textFill>
        </w:rPr>
        <w:t xml:space="preserve">安排体检名单人数</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约 15031 </w:t>
      </w:r>
      <w:r>
        <w:rPr>
          <w:rFonts w:hint="eastAsia" w:ascii="仿宋" w:hAnsi="仿宋" w:eastAsia="仿宋" w:cs="仿宋"/>
          <w:color w:val="000000" w:themeColor="text1"/>
          <w:sz w:val="28"/>
          <w:szCs w:val="28"/>
          <w:highlight w:val="none"/>
          <w14:textFill>
            <w14:solidFill>
              <w14:schemeClr w14:val="tx1"/>
            </w14:solidFill>
          </w14:textFill>
        </w:rPr>
        <w:t xml:space="preserve">人，第二成交供应商安排体检名单人数</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约15000  </w:t>
      </w:r>
      <w:r>
        <w:rPr>
          <w:rFonts w:hint="eastAsia" w:ascii="仿宋" w:hAnsi="仿宋" w:eastAsia="仿宋" w:cs="仿宋"/>
          <w:color w:val="000000" w:themeColor="text1"/>
          <w:sz w:val="28"/>
          <w:szCs w:val="28"/>
          <w:highlight w:val="none"/>
          <w14:textFill>
            <w14:solidFill>
              <w14:schemeClr w14:val="tx1"/>
            </w14:solidFill>
          </w14:textFill>
        </w:rPr>
        <w:t xml:space="preserve">人。</w:t>
      </w:r>
      <w:r/>
    </w:p>
    <w:p>
      <w:pPr>
        <w:ind w:firstLine="560"/>
        <w:spacing w:line="56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免费健康体检标准为每人每次100元/人</w:t>
      </w:r>
      <w:r/>
    </w:p>
    <w:p>
      <w:pPr>
        <w:ind w:firstLine="560"/>
        <w:spacing w:line="560" w:lineRule="exact"/>
        <w:rPr>
          <w:rFonts w:hint="eastAsia" w:ascii="仿宋" w:hAnsi="仿宋" w:eastAsia="仿宋" w:cs="仿宋"/>
          <w:sz w:val="28"/>
          <w:szCs w:val="28"/>
          <w:highlight w:val="cyan"/>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成交供应商数量：2家。</w:t>
      </w:r>
      <w:r/>
    </w:p>
    <w:p>
      <w:pP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二、体检时间</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年  月  日至 年  月  日</w:t>
      </w:r>
      <w:r/>
    </w:p>
    <w:p>
      <w:pP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三、</w:t>
      </w:r>
      <w:r>
        <w:rPr>
          <w:rFonts w:hint="eastAsia" w:ascii="仿宋" w:hAnsi="仿宋" w:eastAsia="仿宋" w:cs="仿宋"/>
          <w:b/>
          <w:bCs/>
          <w:sz w:val="28"/>
          <w:szCs w:val="28"/>
          <w:highlight w:val="none"/>
        </w:rPr>
        <w:t xml:space="preserve">体检标准和项目</w:t>
      </w:r>
      <w:r/>
    </w:p>
    <w:p>
      <w:pPr>
        <w:ind w:firstLine="560"/>
        <w:spacing w:line="560" w:lineRule="exact"/>
        <w:rPr>
          <w:rFonts w:hint="eastAsia" w:ascii="仿宋" w:hAnsi="仿宋" w:eastAsia="仿宋" w:cs="仿宋"/>
          <w:color w:val="ff0000"/>
          <w:sz w:val="28"/>
          <w:szCs w:val="28"/>
        </w:rPr>
      </w:pPr>
      <w:r>
        <w:rPr>
          <w:rFonts w:hint="eastAsia" w:ascii="仿宋" w:hAnsi="仿宋" w:eastAsia="仿宋" w:cs="仿宋"/>
          <w:sz w:val="28"/>
          <w:szCs w:val="28"/>
        </w:rPr>
        <w:t xml:space="preserve">体检项目如下：</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免费健康体检标准为每人每次 100 元/人，体检项目如下：</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1、一般检查（身高、体重、血压等）; 内科（心肺听诊）</w:t>
      </w:r>
      <w:r/>
    </w:p>
    <w:p>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8"/>
          <w:szCs w:val="28"/>
        </w:rPr>
        <w:t xml:space="preserve">2、血常规（白细胞、红细胞、血红蛋白、血小板、中心粒细胞计数、中性粒细胞百分比、淋巴细胞计数、淋巴细胞百分比、单核细胞计数、单核细胞百分比、红细胞压积、红细胞平均体积、平均血红蛋白量、平均血红蛋白浓度、红细胞分布宽度SD、血小板压积、平均血小板体积、血小板</w:t>
      </w:r>
      <w:r>
        <w:rPr>
          <w:rFonts w:hint="eastAsia" w:ascii="仿宋" w:hAnsi="仿宋" w:eastAsia="仿宋" w:cs="仿宋"/>
          <w:color w:val="000000" w:themeColor="text1"/>
          <w:sz w:val="28"/>
          <w:szCs w:val="28"/>
          <w14:textFill>
            <w14:solidFill>
              <w14:schemeClr w14:val="tx1"/>
            </w14:solidFill>
          </w14:textFill>
        </w:rPr>
        <w:t xml:space="preserve">分布宽度）</w:t>
      </w:r>
      <w:r/>
    </w:p>
    <w:p>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3、胸部正位片（低辐射,筛查肺、心脏、胸部、脊柱等疾病）</w:t>
      </w:r>
      <w:r/>
    </w:p>
    <w:p>
      <w:pPr>
        <w:spacing w:line="560" w:lineRule="exact"/>
        <w:rPr>
          <w:rFonts w:hint="eastAsia" w:ascii="仿宋" w:hAnsi="仿宋" w:eastAsia="仿宋" w:cs="仿宋"/>
          <w:sz w:val="28"/>
          <w:szCs w:val="28"/>
        </w:rPr>
      </w:pPr>
      <w:r>
        <w:rPr>
          <w:rFonts w:hint="eastAsia" w:ascii="仿宋" w:hAnsi="仿宋" w:eastAsia="仿宋" w:cs="仿宋"/>
          <w:color w:val="000000" w:themeColor="text1"/>
          <w:sz w:val="28"/>
          <w:szCs w:val="28"/>
          <w14:textFill>
            <w14:solidFill>
              <w14:schemeClr w14:val="tx1"/>
            </w14:solidFill>
          </w14:textFill>
        </w:rPr>
        <w:t xml:space="preserve">4、十二导联心电图（筛查心率、</w:t>
      </w:r>
      <w:r>
        <w:rPr>
          <w:rFonts w:hint="eastAsia" w:ascii="仿宋" w:hAnsi="仿宋" w:eastAsia="仿宋" w:cs="仿宋"/>
          <w:sz w:val="28"/>
          <w:szCs w:val="28"/>
        </w:rPr>
        <w:t xml:space="preserve">心律异常，心房心室肥大,心肌缺血及心肌梗塞等疾病）</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5、腹部彩超（肝、胆、脾、胰、双肾、及腹腔肿瘤、子宫附件彩超（女）;前列腺彩超（男））</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6、空腹血糖; 血脂四项（甘油三酯、总胆固醇、高密度脂蛋白、低密度脂蛋白）</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7、肾功能检查三项（肌酐、尿素氮、尿酸）</w:t>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8、肝功能两项 （谷丙转氨酶、谷草转氨酶、总胆红素、总蛋白质）</w:t>
      </w:r>
      <w:r/>
    </w:p>
    <w:p>
      <w:pP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四、体检流程</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1、淮安区社保中心通过招标方式确定体检医院 。</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2、由社保中心信息化科统计第九轮应检人数。</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3、原则上企业退休人员按照系统内登记的居住地址就近安排体检医院 ，体检医院依据名单通过短信、电话等方式通知企业退休人员参加体检。企业退休人员接到通知后于指定时间携带本人身份证（空腹）前往各体检医院体检。</w:t>
      </w:r>
      <w:r/>
    </w:p>
    <w:p>
      <w:pPr>
        <w:ind w:firstLine="560"/>
        <w:spacing w:line="560" w:lineRule="exact"/>
        <w:rPr>
          <w:rFonts w:hint="eastAsia" w:ascii="仿宋" w:hAnsi="仿宋" w:eastAsia="仿宋" w:cs="仿宋"/>
          <w:sz w:val="28"/>
          <w:szCs w:val="28"/>
          <w:highlight w:val="cyan"/>
        </w:rPr>
      </w:pPr>
      <w:r>
        <w:rPr>
          <w:rFonts w:hint="eastAsia" w:ascii="仿宋" w:hAnsi="仿宋" w:eastAsia="仿宋" w:cs="仿宋"/>
          <w:sz w:val="28"/>
          <w:szCs w:val="28"/>
          <w:highlight w:val="none"/>
        </w:rPr>
        <w:t xml:space="preserve">4、参检企业退休人员身份确认采用身份证或社会保障卡和人脸识别认证相结合的方式,体检医院须按社保中心要求做好退休人员身份确认相关工作,确保体检工作顺利开展。</w:t>
      </w:r>
      <w:r/>
    </w:p>
    <w:p>
      <w:pPr>
        <w:spacing w:line="560" w:lineRule="exact"/>
        <w:rPr>
          <w:rFonts w:hint="eastAsia" w:ascii="仿宋" w:hAnsi="仿宋" w:eastAsia="仿宋" w:cs="仿宋"/>
          <w:sz w:val="28"/>
          <w:szCs w:val="28"/>
        </w:rPr>
      </w:pPr>
      <w:r>
        <w:rPr>
          <w:rFonts w:hint="eastAsia" w:ascii="仿宋" w:hAnsi="仿宋" w:eastAsia="仿宋" w:cs="仿宋"/>
          <w:b/>
          <w:bCs/>
          <w:sz w:val="28"/>
          <w:szCs w:val="28"/>
        </w:rPr>
        <w:t xml:space="preserve">五、监督机制</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每两周体检医院将已体检人员明细（姓名、身份证、体检日期、体检结果）和资格认证数据按照镇、街（社区）进行汇总后反馈给社保中心，社保中心整理后分配给镇、街（社区），镇、街（社区）逐一核查体检信息真实性，做好台帐核对与反馈。</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、社保中心信息化管理科对镇街（社区）反馈名单采取抽样方式开展核查，确保体检工作规范、数据真实。</w:t>
      </w:r>
      <w:r/>
    </w:p>
    <w:p>
      <w:pPr>
        <w:spacing w:line="5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六、结账方式</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社保中心信息化管理科将镇、街（社区）反馈的核实无误的体检人员名单和发票报综合科（财务室），统一支付。</w:t>
      </w:r>
      <w:r/>
    </w:p>
    <w:p>
      <w:pPr>
        <w:ind w:firstLine="560"/>
        <w:spacing w:line="560" w:lineRule="exact"/>
        <w:rPr>
          <w:rFonts w:hint="eastAsia" w:ascii="仿宋" w:hAnsi="仿宋" w:eastAsia="仿宋" w:cs="仿宋"/>
          <w:color w:val="000000" w:themeColor="text1"/>
          <w:sz w:val="28"/>
          <w:szCs w:val="28"/>
          <w:highlight w:val="cyan"/>
          <w:lang w:val="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注：体检人员不足11200人的，按实际体检人员名单支付，体检人员超过11200人的，按112万元/家支付。</w:t>
      </w:r>
      <w:r/>
    </w:p>
    <w:p>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七</w:t>
      </w:r>
      <w:r>
        <w:rPr>
          <w:rFonts w:hint="eastAsia" w:ascii="仿宋" w:hAnsi="仿宋" w:eastAsia="仿宋" w:cs="仿宋"/>
          <w:color w:val="000000" w:themeColor="text1"/>
          <w:sz w:val="28"/>
          <w:szCs w:val="28"/>
          <w14:textFill>
            <w14:solidFill>
              <w14:schemeClr w14:val="tx1"/>
            </w14:solidFill>
          </w14:textFill>
        </w:rPr>
        <w:t xml:space="preserve">、其它要求</w:t>
      </w:r>
      <w:r/>
    </w:p>
    <w:p>
      <w:pPr>
        <w:ind w:firstLine="560"/>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1、因本项目是对</w:t>
      </w:r>
      <w:r>
        <w:rPr>
          <w:rFonts w:hint="eastAsia" w:ascii="仿宋" w:hAnsi="仿宋" w:eastAsia="仿宋" w:cs="仿宋"/>
          <w:color w:val="000000" w:themeColor="text1"/>
          <w:sz w:val="28"/>
          <w:szCs w:val="28"/>
          <w:lang w:eastAsia="zh-CN"/>
          <w14:textFill>
            <w14:solidFill>
              <w14:schemeClr w14:val="tx1"/>
            </w14:solidFill>
          </w14:textFill>
        </w:rPr>
        <w:t xml:space="preserve">淮安区</w:t>
      </w:r>
      <w:r>
        <w:rPr>
          <w:rFonts w:hint="eastAsia" w:ascii="仿宋" w:hAnsi="仿宋" w:eastAsia="仿宋" w:cs="仿宋"/>
          <w:color w:val="000000" w:themeColor="text1"/>
          <w:sz w:val="28"/>
          <w:szCs w:val="28"/>
          <w14:textFill>
            <w14:solidFill>
              <w14:schemeClr w14:val="tx1"/>
            </w14:solidFill>
          </w14:textFill>
        </w:rPr>
        <w:t xml:space="preserve">64周岁以内（196</w:t>
      </w:r>
      <w:r>
        <w:rPr>
          <w:rFonts w:hint="eastAsia" w:ascii="仿宋" w:hAnsi="仿宋" w:eastAsia="仿宋" w:cs="仿宋"/>
          <w:color w:val="000000" w:themeColor="text1"/>
          <w:sz w:val="28"/>
          <w:szCs w:val="28"/>
          <w:lang w:val="en-US" w:eastAsia="zh-CN"/>
          <w14:textFill>
            <w14:solidFill>
              <w14:schemeClr w14:val="tx1"/>
            </w14:solidFill>
          </w14:textFill>
        </w:rPr>
        <w:t xml:space="preserve">2</w:t>
      </w:r>
      <w:r>
        <w:rPr>
          <w:rFonts w:hint="eastAsia" w:ascii="仿宋" w:hAnsi="仿宋" w:eastAsia="仿宋" w:cs="仿宋"/>
          <w:color w:val="000000" w:themeColor="text1"/>
          <w:sz w:val="28"/>
          <w:szCs w:val="28"/>
          <w14:textFill>
            <w14:solidFill>
              <w14:schemeClr w14:val="tx1"/>
            </w14:solidFill>
          </w14:textFill>
        </w:rPr>
        <w:t xml:space="preserve">年1月1日后出生）的企业退休人员进行体检，考虑到年龄较大，出行便利的问题，</w:t>
      </w:r>
      <w:r>
        <w:rPr>
          <w:rFonts w:hint="eastAsia" w:ascii="仿宋" w:hAnsi="仿宋" w:eastAsia="仿宋" w:cs="仿宋"/>
          <w:color w:val="000000" w:themeColor="text1"/>
          <w:sz w:val="28"/>
          <w:szCs w:val="28"/>
          <w:highlight w:val="none"/>
          <w14:textFill>
            <w14:solidFill>
              <w14:schemeClr w14:val="tx1"/>
            </w14:solidFill>
          </w14:textFill>
        </w:rPr>
        <w:t xml:space="preserve">供应商需在淮安区城区和生态新城范围内有经营场所。</w:t>
      </w:r>
      <w:r/>
    </w:p>
    <w:p>
      <w:pPr>
        <w:ind w:firstLine="560"/>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2</w:t>
      </w:r>
      <w:r>
        <w:rPr>
          <w:rFonts w:hint="eastAsia" w:ascii="仿宋" w:hAnsi="仿宋" w:eastAsia="仿宋" w:cs="仿宋"/>
          <w:color w:val="000000" w:themeColor="text1"/>
          <w:sz w:val="28"/>
          <w:szCs w:val="28"/>
          <w14:textFill>
            <w14:solidFill>
              <w14:schemeClr w14:val="tx1"/>
            </w14:solidFill>
          </w14:textFill>
        </w:rPr>
        <w:t xml:space="preserve">、本次磋商供应商报价应按</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0元/人的单价进行报价，最终按实际体检人数进行结算。</w:t>
      </w:r>
      <w:r/>
    </w:p>
    <w:p>
      <w:pPr>
        <w:spacing w:line="560" w:lineRule="exact"/>
        <w:rPr>
          <w:rFonts w:hint="eastAsia" w:ascii="Times New Roman" w:hAnsi="Times New Roman" w:eastAsia="方正仿宋_GBK"/>
          <w:sz w:val="32"/>
          <w:szCs w:val="32"/>
        </w:rPr>
      </w:pPr>
      <w:r>
        <w:rPr>
          <w:rFonts w:hint="eastAsia" w:ascii="Times New Roman" w:hAnsi="Times New Roman" w:eastAsia="方正仿宋_GBK"/>
          <w:sz w:val="32"/>
          <w:szCs w:val="32"/>
        </w:rPr>
        <w:t xml:space="preserve">附：</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30"/>
        <w:gridCol w:w="4130"/>
      </w:tblGrid>
      <w:tr>
        <w:trPr>
          <w:trHeight w:val="551"/>
        </w:trPr>
        <w:tc>
          <w:tcPr>
            <w:tcW w:w="4130" w:type="dxa"/>
            <w:vAlign w:val="top"/>
            <w:textDirection w:val="lrTb"/>
            <w:noWrap w:val="false"/>
          </w:tcPr>
          <w:p>
            <w:pPr>
              <w:jc w:val="center"/>
              <w:spacing w:line="360" w:lineRule="exact"/>
              <w:rPr>
                <w:rFonts w:ascii="Times New Roman" w:hAnsi="Times New Roman" w:eastAsia="方正仿宋_GBK"/>
                <w:sz w:val="28"/>
                <w:szCs w:val="28"/>
              </w:rPr>
            </w:pPr>
            <w:r>
              <w:rPr>
                <w:rFonts w:ascii="Times New Roman" w:hAnsi="Times New Roman" w:eastAsia="方正仿宋_GBK"/>
                <w:sz w:val="28"/>
                <w:szCs w:val="28"/>
              </w:rPr>
              <w:t xml:space="preserve">镇街（社区）</w:t>
            </w:r>
            <w:r/>
          </w:p>
        </w:tc>
        <w:tc>
          <w:tcPr>
            <w:tcW w:w="4130" w:type="dxa"/>
            <w:vAlign w:val="top"/>
            <w:textDirection w:val="lrTb"/>
            <w:noWrap w:val="false"/>
          </w:tcPr>
          <w:p>
            <w:pPr>
              <w:jc w:val="center"/>
              <w:spacing w:line="360" w:lineRule="exact"/>
              <w:rPr>
                <w:rFonts w:ascii="Times New Roman" w:hAnsi="Times New Roman" w:eastAsia="方正仿宋_GBK"/>
                <w:sz w:val="28"/>
                <w:szCs w:val="28"/>
              </w:rPr>
            </w:pPr>
            <w:r>
              <w:rPr>
                <w:rFonts w:ascii="Times New Roman" w:hAnsi="Times New Roman" w:eastAsia="方正仿宋_GBK"/>
                <w:sz w:val="28"/>
                <w:szCs w:val="28"/>
              </w:rPr>
              <w:t xml:space="preserve">人数</w:t>
            </w:r>
            <w:r/>
          </w:p>
        </w:tc>
      </w:tr>
      <w:tr>
        <w:trPr>
          <w:trHeight w:val="551"/>
        </w:trPr>
        <w:tc>
          <w:tcPr>
            <w:tcW w:w="4130" w:type="dxa"/>
            <w:vAlign w:val="center"/>
            <w:textDirection w:val="lrTb"/>
            <w:noWrap w:val="false"/>
          </w:tcPr>
          <w:p>
            <w:pPr>
              <w:ind w:firstLine="420"/>
              <w:jc w:val="center"/>
              <w:spacing w:line="360" w:lineRule="exact"/>
              <w:rPr>
                <w:rFonts w:ascii="Times New Roman" w:hAnsi="Times New Roman" w:eastAsia="方正仿宋_GBK"/>
                <w:sz w:val="28"/>
                <w:szCs w:val="28"/>
              </w:rPr>
            </w:pPr>
            <w:r>
              <w:rPr>
                <w:rFonts w:ascii="Times New Roman" w:hAnsi="Times New Roman" w:eastAsia="方正仿宋_GBK"/>
                <w:sz w:val="28"/>
                <w:szCs w:val="28"/>
              </w:rPr>
              <w:t xml:space="preserve">山阳街道</w:t>
            </w:r>
            <w:r/>
          </w:p>
        </w:tc>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2120</w:t>
            </w:r>
            <w:r/>
          </w:p>
        </w:tc>
      </w:tr>
      <w:tr>
        <w:trPr>
          <w:trHeight w:val="551"/>
        </w:trPr>
        <w:tc>
          <w:tcPr>
            <w:tcW w:w="4130" w:type="dxa"/>
            <w:vAlign w:val="center"/>
            <w:textDirection w:val="lrTb"/>
            <w:noWrap w:val="false"/>
          </w:tcPr>
          <w:p>
            <w:pPr>
              <w:ind w:firstLine="1680"/>
              <w:spacing w:line="360" w:lineRule="exact"/>
              <w:rPr>
                <w:rFonts w:ascii="Times New Roman" w:hAnsi="Times New Roman" w:eastAsia="方正仿宋_GBK"/>
                <w:sz w:val="28"/>
                <w:szCs w:val="28"/>
              </w:rPr>
            </w:pPr>
            <w:r>
              <w:rPr>
                <w:rFonts w:ascii="Times New Roman" w:hAnsi="Times New Roman" w:eastAsia="方正仿宋_GBK"/>
                <w:sz w:val="28"/>
                <w:szCs w:val="28"/>
              </w:rPr>
              <w:t xml:space="preserve">平桥镇</w:t>
            </w:r>
            <w:r/>
          </w:p>
        </w:tc>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526</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漕运镇</w:t>
            </w:r>
            <w:r/>
          </w:p>
        </w:tc>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790</w:t>
            </w:r>
            <w:r/>
          </w:p>
        </w:tc>
      </w:tr>
      <w:tr>
        <w:trPr>
          <w:trHeight w:val="551"/>
        </w:trPr>
        <w:tc>
          <w:tcPr>
            <w:tcW w:w="4130" w:type="dxa"/>
            <w:vAlign w:val="center"/>
            <w:textDirection w:val="lrTb"/>
            <w:noWrap w:val="false"/>
          </w:tcPr>
          <w:p>
            <w:pPr>
              <w:ind w:firstLine="1680"/>
              <w:spacing w:line="360" w:lineRule="exact"/>
              <w:rPr>
                <w:rFonts w:ascii="Times New Roman" w:hAnsi="Times New Roman" w:eastAsia="方正仿宋_GBK"/>
                <w:sz w:val="28"/>
                <w:szCs w:val="28"/>
              </w:rPr>
            </w:pPr>
            <w:r>
              <w:rPr>
                <w:rFonts w:ascii="Times New Roman" w:hAnsi="Times New Roman" w:eastAsia="方正仿宋_GBK"/>
                <w:sz w:val="28"/>
                <w:szCs w:val="28"/>
              </w:rPr>
              <w:t xml:space="preserve">石塘镇</w:t>
            </w:r>
            <w:r/>
          </w:p>
        </w:tc>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728</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流均镇</w:t>
            </w:r>
            <w:r/>
          </w:p>
        </w:tc>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379</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施河镇</w:t>
            </w:r>
            <w:r/>
          </w:p>
        </w:tc>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557</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ascii="Times New Roman" w:hAnsi="Times New Roman" w:eastAsia="方正仿宋_GBK"/>
                <w:sz w:val="28"/>
                <w:szCs w:val="28"/>
              </w:rPr>
              <w:t xml:space="preserve">博里镇</w:t>
            </w:r>
            <w:r/>
          </w:p>
        </w:tc>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538</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ascii="Times New Roman" w:hAnsi="Times New Roman" w:eastAsia="方正仿宋_GBK"/>
                <w:sz w:val="28"/>
                <w:szCs w:val="28"/>
              </w:rPr>
              <w:t xml:space="preserve">车桥镇</w:t>
            </w:r>
            <w:r/>
          </w:p>
        </w:tc>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684</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ascii="Times New Roman" w:hAnsi="Times New Roman" w:eastAsia="方正仿宋_GBK"/>
                <w:sz w:val="28"/>
                <w:szCs w:val="28"/>
              </w:rPr>
              <w:t xml:space="preserve">复兴镇</w:t>
            </w:r>
            <w:r/>
          </w:p>
        </w:tc>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185</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瞻岱社区</w:t>
            </w:r>
            <w:r/>
          </w:p>
        </w:tc>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960</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勺湖社区</w:t>
            </w:r>
            <w:r/>
          </w:p>
        </w:tc>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895</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ascii="Times New Roman" w:hAnsi="Times New Roman" w:eastAsia="方正仿宋_GBK"/>
                <w:sz w:val="28"/>
                <w:szCs w:val="28"/>
              </w:rPr>
              <w:t xml:space="preserve">下关社区</w:t>
            </w:r>
            <w:r/>
          </w:p>
        </w:tc>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1198</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ascii="Times New Roman" w:hAnsi="Times New Roman" w:eastAsia="方正仿宋_GBK"/>
                <w:sz w:val="28"/>
                <w:szCs w:val="28"/>
              </w:rPr>
              <w:t xml:space="preserve">闸口社区</w:t>
            </w:r>
            <w:r/>
          </w:p>
        </w:tc>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2428</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ascii="Times New Roman" w:hAnsi="Times New Roman" w:eastAsia="方正仿宋_GBK"/>
                <w:sz w:val="28"/>
                <w:szCs w:val="28"/>
              </w:rPr>
              <w:t xml:space="preserve">环城社区</w:t>
            </w:r>
            <w:r/>
          </w:p>
        </w:tc>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757</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螺丝街社区</w:t>
            </w:r>
            <w:r/>
          </w:p>
        </w:tc>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748</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ascii="Times New Roman" w:hAnsi="Times New Roman" w:eastAsia="方正仿宋_GBK"/>
                <w:sz w:val="28"/>
                <w:szCs w:val="28"/>
              </w:rPr>
              <w:t xml:space="preserve">站前社区</w:t>
            </w:r>
            <w:r/>
          </w:p>
        </w:tc>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562</w:t>
            </w:r>
            <w:r/>
          </w:p>
        </w:tc>
      </w:tr>
      <w:tr>
        <w:trPr>
          <w:trHeight w:val="551"/>
        </w:trPr>
        <w:tc>
          <w:tcPr>
            <w:tcW w:w="4130" w:type="dxa"/>
            <w:vAlign w:val="center"/>
            <w:textDirection w:val="lrTb"/>
            <w:noWrap w:val="false"/>
          </w:tcPr>
          <w:p>
            <w:pPr>
              <w:ind w:firstLine="1260"/>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恩来社区</w:t>
            </w:r>
            <w:r/>
          </w:p>
        </w:tc>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1285</w:t>
            </w:r>
            <w:r/>
          </w:p>
        </w:tc>
      </w:tr>
      <w:tr>
        <w:trPr>
          <w:trHeight w:val="551"/>
        </w:trPr>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钦工镇</w:t>
            </w:r>
            <w:r/>
          </w:p>
        </w:tc>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540</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ascii="Times New Roman" w:hAnsi="Times New Roman" w:eastAsia="方正仿宋_GBK"/>
                <w:sz w:val="28"/>
                <w:szCs w:val="28"/>
              </w:rPr>
              <w:t xml:space="preserve">苏嘴镇</w:t>
            </w:r>
            <w:r/>
          </w:p>
        </w:tc>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338</w:t>
            </w:r>
            <w:r/>
          </w:p>
        </w:tc>
      </w:tr>
      <w:tr>
        <w:trPr>
          <w:trHeight w:val="551"/>
        </w:trPr>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顺河</w:t>
            </w:r>
            <w:r/>
          </w:p>
        </w:tc>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274</w:t>
            </w:r>
            <w:r/>
          </w:p>
        </w:tc>
      </w:tr>
      <w:tr>
        <w:trPr>
          <w:trHeight w:val="551"/>
        </w:trPr>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朱桥</w:t>
            </w:r>
            <w:r/>
          </w:p>
        </w:tc>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301</w:t>
            </w:r>
            <w:r/>
          </w:p>
        </w:tc>
      </w:tr>
      <w:tr>
        <w:trPr>
          <w:trHeight w:val="551"/>
        </w:trPr>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异</w:t>
            </w:r>
            <w:r>
              <w:rPr>
                <w:rFonts w:ascii="Times New Roman" w:hAnsi="Times New Roman" w:eastAsia="方正仿宋_GBK"/>
                <w:sz w:val="28"/>
                <w:szCs w:val="28"/>
              </w:rPr>
              <w:t xml:space="preserve">地</w:t>
            </w:r>
            <w:r/>
          </w:p>
        </w:tc>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3480</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ascii="Times New Roman" w:hAnsi="Times New Roman" w:eastAsia="方正仿宋_GBK"/>
                <w:sz w:val="28"/>
                <w:szCs w:val="28"/>
              </w:rPr>
              <w:t xml:space="preserve">鱼市社区</w:t>
            </w:r>
            <w:r/>
          </w:p>
        </w:tc>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934</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ascii="Times New Roman" w:hAnsi="Times New Roman" w:eastAsia="方正仿宋_GBK"/>
                <w:sz w:val="28"/>
                <w:szCs w:val="28"/>
              </w:rPr>
              <w:t xml:space="preserve">六珠社区</w:t>
            </w:r>
            <w:r/>
          </w:p>
        </w:tc>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500</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ascii="Times New Roman" w:hAnsi="Times New Roman" w:eastAsia="方正仿宋_GBK"/>
                <w:sz w:val="28"/>
                <w:szCs w:val="28"/>
              </w:rPr>
              <w:t xml:space="preserve">城南社区</w:t>
            </w:r>
            <w:r/>
          </w:p>
        </w:tc>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1598</w:t>
            </w:r>
            <w:r/>
          </w:p>
        </w:tc>
      </w:tr>
      <w:tr>
        <w:trPr>
          <w:trHeight w:val="551"/>
        </w:trPr>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ascii="Times New Roman" w:hAnsi="Times New Roman" w:eastAsia="方正仿宋_GBK"/>
                <w:sz w:val="28"/>
                <w:szCs w:val="28"/>
              </w:rPr>
              <w:t xml:space="preserve">楼东社区</w:t>
            </w:r>
            <w:r/>
          </w:p>
        </w:tc>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964</w:t>
            </w:r>
            <w:r/>
          </w:p>
        </w:tc>
      </w:tr>
      <w:tr>
        <w:trPr>
          <w:trHeight w:val="551"/>
        </w:trPr>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夹</w:t>
            </w:r>
            <w:r>
              <w:rPr>
                <w:rFonts w:ascii="Times New Roman" w:hAnsi="Times New Roman" w:eastAsia="方正仿宋_GBK"/>
                <w:sz w:val="28"/>
                <w:szCs w:val="28"/>
              </w:rPr>
              <w:t xml:space="preserve">城社区</w:t>
            </w:r>
            <w:r/>
          </w:p>
        </w:tc>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544</w:t>
            </w:r>
            <w:r/>
          </w:p>
        </w:tc>
      </w:tr>
      <w:tr>
        <w:trPr>
          <w:trHeight w:val="551"/>
        </w:trPr>
        <w:tc>
          <w:tcPr>
            <w:tcW w:w="4130" w:type="dxa"/>
            <w:vAlign w:val="center"/>
            <w:textDirection w:val="lrTb"/>
            <w:noWrap w:val="false"/>
          </w:tcPr>
          <w:p>
            <w:pPr>
              <w:jc w:val="center"/>
              <w:spacing w:line="360" w:lineRule="exact"/>
              <w:rPr>
                <w:rFonts w:ascii="Times New Roman" w:hAnsi="Times New Roman" w:eastAsia="方正仿宋_GBK"/>
                <w:sz w:val="28"/>
                <w:szCs w:val="28"/>
              </w:rPr>
            </w:pPr>
            <w:r>
              <w:rPr>
                <w:rFonts w:ascii="Times New Roman" w:hAnsi="Times New Roman" w:eastAsia="方正仿宋_GBK"/>
                <w:sz w:val="28"/>
                <w:szCs w:val="28"/>
              </w:rPr>
              <w:t xml:space="preserve">城郊社区</w:t>
            </w:r>
            <w:r/>
          </w:p>
        </w:tc>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1071</w:t>
            </w:r>
            <w:r/>
          </w:p>
        </w:tc>
      </w:tr>
      <w:tr>
        <w:trPr>
          <w:trHeight w:val="551"/>
        </w:trPr>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ascii="Times New Roman" w:hAnsi="Times New Roman" w:eastAsia="方正仿宋_GBK"/>
                <w:sz w:val="28"/>
                <w:szCs w:val="28"/>
              </w:rPr>
              <w:t xml:space="preserve">公园社区</w:t>
            </w:r>
            <w:r/>
          </w:p>
        </w:tc>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1157</w:t>
            </w:r>
            <w:r/>
          </w:p>
        </w:tc>
      </w:tr>
      <w:tr>
        <w:trPr>
          <w:trHeight w:val="551"/>
        </w:trPr>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ascii="Times New Roman" w:hAnsi="Times New Roman" w:eastAsia="方正仿宋_GBK"/>
                <w:sz w:val="28"/>
                <w:szCs w:val="28"/>
              </w:rPr>
              <w:t xml:space="preserve">华亭社区</w:t>
            </w:r>
            <w:r/>
          </w:p>
        </w:tc>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1954</w:t>
            </w:r>
            <w:r/>
          </w:p>
        </w:tc>
      </w:tr>
      <w:tr>
        <w:trPr>
          <w:trHeight w:val="551"/>
        </w:trPr>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河</w:t>
            </w:r>
            <w:r>
              <w:rPr>
                <w:rFonts w:ascii="Times New Roman" w:hAnsi="Times New Roman" w:eastAsia="方正仿宋_GBK"/>
                <w:sz w:val="28"/>
                <w:szCs w:val="28"/>
              </w:rPr>
              <w:t xml:space="preserve">下社区</w:t>
            </w:r>
            <w:r/>
          </w:p>
        </w:tc>
        <w:tc>
          <w:tcPr>
            <w:tcW w:w="4130" w:type="dxa"/>
            <w:vAlign w:val="center"/>
            <w:textDirection w:val="lrTb"/>
            <w:noWrap w:val="false"/>
          </w:tcPr>
          <w:p>
            <w:pPr>
              <w:jc w:val="center"/>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1036</w:t>
            </w:r>
            <w:r/>
          </w:p>
        </w:tc>
      </w:tr>
      <w:tr>
        <w:trPr>
          <w:trHeight w:val="576"/>
        </w:trPr>
        <w:tc>
          <w:tcPr>
            <w:gridSpan w:val="2"/>
            <w:tcW w:w="8260" w:type="dxa"/>
            <w:vAlign w:val="top"/>
            <w:textDirection w:val="lrTb"/>
            <w:noWrap w:val="false"/>
          </w:tcPr>
          <w:p>
            <w:pPr>
              <w:ind w:right="560"/>
              <w:spacing w:line="360" w:lineRule="exact"/>
              <w:rPr>
                <w:rFonts w:hint="eastAsia" w:ascii="Times New Roman" w:hAnsi="Times New Roman" w:eastAsia="方正仿宋_GBK"/>
                <w:sz w:val="28"/>
                <w:szCs w:val="28"/>
              </w:rPr>
            </w:pPr>
            <w:r>
              <w:rPr>
                <w:rFonts w:hint="eastAsia" w:ascii="Times New Roman" w:hAnsi="Times New Roman" w:eastAsia="方正仿宋_GBK"/>
                <w:sz w:val="28"/>
                <w:szCs w:val="28"/>
              </w:rPr>
              <w:t xml:space="preserve">    </w:t>
            </w:r>
            <w:r>
              <w:rPr>
                <w:rFonts w:hint="eastAsia" w:ascii="Times New Roman" w:hAnsi="Times New Roman" w:eastAsia="方正仿宋_GBK"/>
                <w:sz w:val="28"/>
                <w:szCs w:val="28"/>
                <w:lang w:val="en-US" w:eastAsia="zh-CN"/>
              </w:rPr>
              <w:t xml:space="preserve">     </w:t>
            </w:r>
            <w:r>
              <w:rPr>
                <w:rFonts w:hint="eastAsia" w:ascii="Times New Roman" w:hAnsi="Times New Roman" w:eastAsia="方正仿宋_GBK"/>
                <w:sz w:val="28"/>
                <w:szCs w:val="28"/>
              </w:rPr>
              <w:t xml:space="preserve"> 总人数        30031</w:t>
            </w:r>
            <w:r/>
          </w:p>
        </w:tc>
      </w:tr>
    </w:tbl>
    <w:p>
      <w:pPr>
        <w:ind w:right="0" w:firstLine="48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firstLine="48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firstLine="48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firstLine="48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firstLine="48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firstLine="48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firstLine="48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firstLine="48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firstLine="48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jc w:val="center"/>
        <w:keepNext/>
        <w:spacing w:line="460" w:lineRule="exact"/>
        <w:rPr>
          <w:rStyle w:val="958"/>
          <w:rFonts w:hint="eastAsia"/>
          <w:b/>
          <w:bCs/>
          <w:sz w:val="36"/>
          <w:szCs w:val="36"/>
        </w:rPr>
        <w:outlineLvl w:val="0"/>
      </w:pPr>
      <w:r>
        <w:rPr>
          <w:rStyle w:val="958"/>
          <w:rFonts w:hint="eastAsia"/>
          <w:b/>
          <w:bCs/>
          <w:sz w:val="36"/>
          <w:szCs w:val="36"/>
        </w:rPr>
        <w:t xml:space="preserve">第六章  </w:t>
      </w:r>
      <w:bookmarkEnd w:id="83"/>
      <w:r/>
      <w:bookmarkEnd w:id="84"/>
      <w:r/>
      <w:bookmarkEnd w:id="85"/>
      <w:r>
        <w:rPr>
          <w:rStyle w:val="958"/>
          <w:rFonts w:hint="eastAsia"/>
          <w:b/>
          <w:bCs/>
          <w:sz w:val="36"/>
          <w:szCs w:val="36"/>
        </w:rPr>
        <w:t xml:space="preserve">响应文件格式 </w:t>
      </w:r>
      <w:r/>
    </w:p>
    <w:p>
      <w:pPr>
        <w:jc w:val="center"/>
        <w:rPr>
          <w:rFonts w:hint="eastAsia" w:ascii="宋体" w:hAnsi="宋体" w:cs="宋体"/>
          <w:b/>
          <w:sz w:val="72"/>
          <w:szCs w:val="21"/>
        </w:rPr>
      </w:pPr>
      <w:r/>
      <w:bookmarkStart w:id="89" w:name="_Hlt26671244"/>
      <w:r/>
      <w:bookmarkEnd w:id="89"/>
      <w:r/>
      <w:bookmarkStart w:id="90" w:name="_Hlt26955039"/>
      <w:r/>
      <w:bookmarkEnd w:id="90"/>
      <w:r/>
      <w:bookmarkStart w:id="91" w:name="_Toc26554094"/>
      <w:r/>
      <w:bookmarkStart w:id="92" w:name="_Toc49090576"/>
      <w:r/>
      <w:bookmarkStart w:id="93" w:name="_Toc120614282"/>
      <w:r/>
      <w:r/>
    </w:p>
    <w:p>
      <w:pPr>
        <w:jc w:val="center"/>
        <w:rPr>
          <w:rFonts w:hint="eastAsia" w:ascii="宋体" w:hAnsi="宋体" w:cs="宋体"/>
          <w:b/>
          <w:sz w:val="72"/>
          <w:szCs w:val="21"/>
        </w:rPr>
      </w:pPr>
      <w:r>
        <w:rPr>
          <w:rFonts w:hint="eastAsia" w:ascii="宋体" w:hAnsi="宋体" w:cs="宋体"/>
          <w:b/>
          <w:sz w:val="72"/>
          <w:szCs w:val="21"/>
        </w:rPr>
        <w:t xml:space="preserve">响  应  文  件</w:t>
      </w:r>
      <w:r/>
    </w:p>
    <w:p>
      <w:pPr>
        <w:jc w:val="center"/>
        <w:rPr>
          <w:rFonts w:hint="eastAsia" w:ascii="宋体" w:hAnsi="宋体" w:cs="宋体"/>
          <w:b/>
          <w:sz w:val="72"/>
          <w:szCs w:val="21"/>
        </w:rPr>
      </w:pPr>
      <w:r>
        <w:rPr>
          <w:rFonts w:hint="eastAsia" w:ascii="宋体" w:hAnsi="宋体" w:cs="宋体"/>
          <w:b/>
          <w:sz w:val="72"/>
          <w:szCs w:val="21"/>
        </w:rPr>
      </w:r>
      <w:r/>
    </w:p>
    <w:p>
      <w:pPr>
        <w:jc w:val="center"/>
        <w:rPr>
          <w:rFonts w:hint="eastAsia" w:ascii="宋体" w:hAnsi="宋体" w:cs="宋体"/>
          <w:b/>
          <w:sz w:val="72"/>
          <w:szCs w:val="21"/>
        </w:rPr>
      </w:pPr>
      <w:r>
        <w:rPr>
          <w:rFonts w:hint="eastAsia" w:ascii="宋体" w:hAnsi="宋体" w:cs="宋体"/>
          <w:b/>
          <w:sz w:val="72"/>
          <w:szCs w:val="21"/>
        </w:rPr>
      </w:r>
      <w:r/>
    </w:p>
    <w:p>
      <w:pPr>
        <w:jc w:val="center"/>
        <w:rPr>
          <w:rFonts w:hint="eastAsia" w:ascii="宋体" w:hAnsi="宋体" w:cs="宋体"/>
          <w:b/>
          <w:sz w:val="36"/>
          <w:szCs w:val="21"/>
        </w:rPr>
      </w:pPr>
      <w:r>
        <w:rPr>
          <w:rFonts w:hint="eastAsia" w:ascii="宋体" w:hAnsi="宋体" w:cs="宋体"/>
          <w:b/>
          <w:sz w:val="36"/>
          <w:szCs w:val="21"/>
        </w:rPr>
      </w:r>
      <w:r/>
    </w:p>
    <w:p>
      <w:pPr>
        <w:jc w:val="center"/>
        <w:rPr>
          <w:rFonts w:hint="eastAsia" w:ascii="宋体" w:hAnsi="宋体" w:cs="宋体"/>
          <w:b/>
          <w:sz w:val="36"/>
          <w:szCs w:val="21"/>
        </w:rPr>
      </w:pPr>
      <w:r>
        <w:rPr>
          <w:rFonts w:hint="eastAsia" w:ascii="宋体" w:hAnsi="宋体" w:cs="宋体"/>
          <w:b/>
          <w:sz w:val="36"/>
          <w:szCs w:val="21"/>
        </w:rPr>
      </w:r>
      <w:r/>
    </w:p>
    <w:p>
      <w:pPr>
        <w:jc w:val="center"/>
        <w:spacing w:line="920" w:lineRule="exact"/>
        <w:rPr>
          <w:rFonts w:hint="eastAsia" w:ascii="宋体" w:hAnsi="宋体" w:cs="宋体"/>
          <w:b/>
          <w:sz w:val="36"/>
          <w:szCs w:val="21"/>
        </w:rPr>
      </w:pPr>
      <w:r>
        <w:rPr>
          <w:rFonts w:hint="eastAsia" w:ascii="宋体" w:hAnsi="宋体" w:cs="宋体"/>
          <w:b/>
          <w:sz w:val="36"/>
          <w:szCs w:val="21"/>
        </w:rPr>
      </w:r>
      <w:r/>
    </w:p>
    <w:p>
      <w:pPr>
        <w:ind w:firstLine="1084"/>
        <w:spacing w:line="920" w:lineRule="exact"/>
        <w:rPr>
          <w:rFonts w:hint="eastAsia"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p>
    <w:p>
      <w:pPr>
        <w:ind w:firstLine="1084"/>
        <w:spacing w:line="920" w:lineRule="exact"/>
        <w:rPr>
          <w:rFonts w:hint="eastAsia"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p>
    <w:p>
      <w:pPr>
        <w:spacing w:line="920" w:lineRule="exact"/>
        <w:rPr>
          <w:rFonts w:hint="eastAsia" w:ascii="宋体" w:hAnsi="宋体" w:cs="宋体"/>
          <w:b/>
          <w:sz w:val="36"/>
          <w:szCs w:val="21"/>
          <w:u w:val="single"/>
        </w:rPr>
      </w:pPr>
      <w:r>
        <w:rPr>
          <w:rFonts w:hint="eastAsia" w:ascii="宋体" w:hAnsi="宋体" w:cs="宋体"/>
          <w:b/>
          <w:sz w:val="36"/>
          <w:szCs w:val="21"/>
        </w:rPr>
        <w:t xml:space="preserve">      供应商名称 ：</w:t>
      </w:r>
      <w:r>
        <w:rPr>
          <w:rFonts w:hint="eastAsia" w:ascii="宋体" w:hAnsi="宋体" w:cs="宋体"/>
          <w:b/>
          <w:sz w:val="36"/>
          <w:szCs w:val="21"/>
          <w:u w:val="single"/>
        </w:rPr>
        <w:t xml:space="preserve">（供应商签电子签章）</w:t>
      </w:r>
      <w:r/>
    </w:p>
    <w:p>
      <w:pPr>
        <w:spacing w:line="920" w:lineRule="exact"/>
        <w:rPr>
          <w:rFonts w:hint="eastAsia"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ind w:firstLine="3521"/>
        <w:spacing w:line="640" w:lineRule="exact"/>
        <w:rPr>
          <w:rFonts w:ascii="宋体" w:hAnsi="宋体" w:cs="宋体"/>
          <w:b/>
          <w:bCs/>
          <w:sz w:val="32"/>
          <w:szCs w:val="32"/>
        </w:rPr>
      </w:pPr>
      <w:r>
        <w:rPr>
          <w:rFonts w:hint="eastAsia" w:ascii="宋体" w:hAnsi="宋体" w:cs="宋体"/>
          <w:b/>
          <w:sz w:val="36"/>
          <w:szCs w:val="21"/>
          <w:u w:val="single"/>
        </w:rPr>
        <w:br w:type="page" w:clear="all"/>
      </w:r>
      <w:r>
        <w:rPr>
          <w:rFonts w:hint="eastAsia" w:ascii="宋体" w:hAnsi="宋体" w:cs="宋体"/>
          <w:b/>
          <w:bCs/>
          <w:sz w:val="32"/>
          <w:szCs w:val="32"/>
        </w:rPr>
        <w:t xml:space="preserve">一、磋商函</w:t>
      </w:r>
      <w:r/>
    </w:p>
    <w:p>
      <w:pPr>
        <w:keepLines w:val="0"/>
        <w:keepNext w:val="0"/>
        <w:pageBreakBefore w:val="0"/>
        <w:spacing w:line="440" w:lineRule="exact"/>
        <w:widowControl w:val="off"/>
        <w:rPr>
          <w:rFonts w:hint="eastAsia" w:ascii="仿宋" w:hAnsi="仿宋" w:eastAsia="仿宋" w:cs="楷体"/>
          <w:b/>
          <w:bCs/>
          <w:sz w:val="28"/>
          <w:szCs w:val="28"/>
          <w:highlight w:val="none"/>
          <w:u w:val="single"/>
        </w:rPr>
      </w:pPr>
      <w:r>
        <w:rPr>
          <w:rFonts w:hint="eastAsia" w:ascii="仿宋" w:hAnsi="仿宋" w:eastAsia="仿宋" w:cs="楷体"/>
          <w:sz w:val="28"/>
          <w:szCs w:val="28"/>
        </w:rPr>
        <w:t xml:space="preserve">致: </w:t>
      </w:r>
      <w:r>
        <w:rPr>
          <w:rFonts w:hint="eastAsia" w:ascii="仿宋" w:hAnsi="仿宋" w:eastAsia="仿宋" w:cs="楷体"/>
          <w:sz w:val="28"/>
          <w:szCs w:val="28"/>
          <w:u w:val="single"/>
          <w:lang w:val="en-US" w:eastAsia="zh-CN"/>
        </w:rPr>
        <w:t xml:space="preserve">                  </w:t>
      </w:r>
      <w:r>
        <w:rPr>
          <w:rFonts w:hint="eastAsia" w:ascii="仿宋" w:hAnsi="仿宋" w:eastAsia="仿宋" w:cs="楷体"/>
          <w:b/>
          <w:bCs/>
          <w:sz w:val="28"/>
          <w:szCs w:val="28"/>
          <w:u w:val="single"/>
        </w:rPr>
        <w:t xml:space="preserve">（采购人）</w:t>
      </w:r>
      <w:r/>
    </w:p>
    <w:p>
      <w:pPr>
        <w:pStyle w:val="964"/>
        <w:ind w:firstLine="560"/>
        <w:jc w:val="both"/>
        <w:keepLines w:val="0"/>
        <w:keepNext w:val="0"/>
        <w:pageBreakBefore w:val="0"/>
        <w:spacing w:before="0" w:after="0" w:line="440" w:lineRule="exact"/>
        <w:widowControl w:val="off"/>
        <w:rPr>
          <w:rFonts w:ascii="仿宋" w:hAnsi="仿宋" w:eastAsia="仿宋"/>
          <w:sz w:val="28"/>
          <w:szCs w:val="28"/>
        </w:rPr>
      </w:pPr>
      <w:r>
        <w:rPr>
          <w:rFonts w:hint="eastAsia" w:ascii="仿宋" w:hAnsi="仿宋" w:eastAsia="仿宋"/>
          <w:sz w:val="28"/>
        </w:rPr>
        <w:t xml:space="preserve">关于</w:t>
      </w:r>
      <w:r>
        <w:rPr>
          <w:rFonts w:hint="eastAsia" w:ascii="仿宋" w:hAnsi="仿宋" w:eastAsia="仿宋"/>
          <w:sz w:val="28"/>
          <w:u w:val="single"/>
        </w:rPr>
        <w:t xml:space="preserve">          </w:t>
      </w:r>
      <w:r>
        <w:rPr>
          <w:rFonts w:hint="eastAsia" w:ascii="仿宋" w:hAnsi="仿宋" w:eastAsia="仿宋"/>
          <w:sz w:val="28"/>
        </w:rPr>
        <w:t xml:space="preserve">采购项目</w:t>
      </w:r>
      <w:r>
        <w:rPr>
          <w:rFonts w:hint="eastAsia" w:ascii="仿宋" w:hAnsi="仿宋" w:eastAsia="仿宋"/>
          <w:sz w:val="28"/>
          <w:szCs w:val="28"/>
        </w:rPr>
        <w:t xml:space="preserve">（项目编号:</w:t>
      </w:r>
      <w:r>
        <w:rPr>
          <w:rFonts w:ascii="仿宋" w:hAnsi="仿宋" w:eastAsia="仿宋"/>
          <w:sz w:val="28"/>
          <w:szCs w:val="28"/>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（供应商单位名称），全权处理本次项目磋商的有关事宜。</w:t>
      </w:r>
      <w:r/>
    </w:p>
    <w:p>
      <w:pPr>
        <w:pStyle w:val="964"/>
        <w:ind w:firstLine="560"/>
        <w:keepLines w:val="0"/>
        <w:keepNext w:val="0"/>
        <w:pageBreakBefore w:val="0"/>
        <w:spacing w:before="0" w:after="0" w:line="440" w:lineRule="exact"/>
        <w:widowControl w:val="off"/>
        <w:rPr>
          <w:rFonts w:ascii="仿宋" w:hAnsi="仿宋" w:eastAsia="仿宋"/>
          <w:color w:val="auto"/>
          <w:sz w:val="28"/>
          <w:szCs w:val="28"/>
        </w:rPr>
      </w:pPr>
      <w:r>
        <w:rPr>
          <w:rFonts w:hint="eastAsia" w:ascii="仿宋" w:hAnsi="仿宋" w:eastAsia="仿宋"/>
          <w:sz w:val="28"/>
          <w:szCs w:val="28"/>
        </w:rPr>
        <w:t xml:space="preserve">1、按照磋商文件中规定各项要求，我方愿以</w:t>
      </w:r>
      <w:r>
        <w:rPr>
          <w:rFonts w:hint="eastAsia" w:ascii="仿宋" w:hAnsi="仿宋" w:eastAsia="仿宋" w:cs="Times New Roman"/>
          <w:sz w:val="28"/>
          <w:szCs w:val="28"/>
          <w:lang w:val="en-US" w:eastAsia="zh-CN" w:bidi="ar-SA"/>
        </w:rPr>
        <w:t xml:space="preserve">免费</w:t>
      </w:r>
      <w:r>
        <w:rPr>
          <w:rFonts w:hint="eastAsia" w:ascii="仿宋" w:hAnsi="仿宋" w:eastAsia="仿宋" w:cs="Times New Roman"/>
          <w:color w:val="auto"/>
          <w:sz w:val="28"/>
          <w:szCs w:val="28"/>
          <w:lang w:val="en-US" w:eastAsia="zh-CN" w:bidi="ar-SA"/>
        </w:rPr>
        <w:t xml:space="preserve">健康体检标准为：固定每人每次（RMB￥ </w:t>
      </w:r>
      <w:r>
        <w:rPr>
          <w:rFonts w:hint="eastAsia" w:ascii="仿宋" w:hAnsi="仿宋" w:eastAsia="仿宋" w:cs="Times New Roman"/>
          <w:color w:val="auto"/>
          <w:sz w:val="28"/>
          <w:szCs w:val="28"/>
          <w:u w:val="single"/>
          <w:lang w:val="en-US" w:eastAsia="zh-CN" w:bidi="ar-SA"/>
        </w:rPr>
        <w:t xml:space="preserve">   </w:t>
      </w:r>
      <w:r>
        <w:rPr>
          <w:rFonts w:hint="eastAsia" w:ascii="仿宋" w:hAnsi="仿宋" w:eastAsia="仿宋" w:cs="Times New Roman"/>
          <w:color w:val="auto"/>
          <w:sz w:val="28"/>
          <w:szCs w:val="28"/>
          <w:lang w:val="en-US" w:eastAsia="zh-CN" w:bidi="ar-SA"/>
        </w:rPr>
        <w:t xml:space="preserve"> 元/人）的磋商报价</w:t>
      </w:r>
      <w:r>
        <w:rPr>
          <w:rFonts w:hint="eastAsia" w:ascii="仿宋" w:hAnsi="仿宋" w:eastAsia="仿宋" w:cs="Arial"/>
          <w:color w:val="auto"/>
          <w:sz w:val="28"/>
        </w:rPr>
        <w:t xml:space="preserve">并按磋商文件的规定要求提供所需服务。</w:t>
      </w:r>
      <w:r/>
    </w:p>
    <w:p>
      <w:pPr>
        <w:ind w:firstLine="567"/>
        <w:keepLines w:val="0"/>
        <w:keepNext w:val="0"/>
        <w:pageBreakBefore w:val="0"/>
        <w:spacing w:line="440" w:lineRule="exact"/>
        <w:widowControl w:val="off"/>
        <w:rPr>
          <w:rFonts w:ascii="仿宋" w:hAnsi="仿宋" w:eastAsia="仿宋"/>
          <w:sz w:val="28"/>
          <w:szCs w:val="28"/>
        </w:rPr>
      </w:pPr>
      <w:r>
        <w:rPr>
          <w:rFonts w:hint="eastAsia" w:ascii="仿宋" w:hAnsi="仿宋" w:eastAsia="仿宋"/>
          <w:sz w:val="28"/>
          <w:szCs w:val="28"/>
        </w:rPr>
        <w:t xml:space="preserve">2、我方同意按照磋商文件中第15条规定，本响应文件的有效期为从磋商之日起计算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0天，在此期间，本响应文件将始终对我们具有约束力，并可随时被接受。如果我们成交，本响应文件在此期间之后将继续保持有效，直到合同生效。如果在磋商后规定的磋商有效期内撤回响应文件，我们的磋商保证金可被贵方没收。</w:t>
      </w:r>
      <w:r/>
    </w:p>
    <w:p>
      <w:pPr>
        <w:ind w:firstLine="567"/>
        <w:keepLines w:val="0"/>
        <w:keepNext w:val="0"/>
        <w:pageBreakBefore w:val="0"/>
        <w:spacing w:line="440" w:lineRule="exact"/>
        <w:widowControl w:val="off"/>
        <w:rPr>
          <w:rFonts w:ascii="仿宋" w:hAnsi="仿宋" w:eastAsia="仿宋"/>
          <w:sz w:val="28"/>
          <w:szCs w:val="28"/>
        </w:rPr>
      </w:pPr>
      <w:r>
        <w:rPr>
          <w:rFonts w:hint="eastAsia" w:ascii="仿宋" w:hAnsi="仿宋" w:eastAsia="仿宋"/>
          <w:sz w:val="28"/>
          <w:szCs w:val="28"/>
        </w:rPr>
        <w:t xml:space="preserve">3、我们同意向贵方提供贵方可能要求的与磋商有关的任何证据或资料</w:t>
      </w:r>
      <w:r>
        <w:rPr>
          <w:rFonts w:hint="eastAsia" w:ascii="仿宋" w:hAnsi="仿宋" w:eastAsia="仿宋"/>
          <w:sz w:val="28"/>
        </w:rPr>
        <w:t xml:space="preserve">，并保证所提供的都是真实的、准确的。</w:t>
      </w:r>
      <w:r/>
    </w:p>
    <w:p>
      <w:pPr>
        <w:ind w:firstLine="567"/>
        <w:keepLines w:val="0"/>
        <w:keepNext w:val="0"/>
        <w:pageBreakBefore w:val="0"/>
        <w:spacing w:line="440" w:lineRule="exact"/>
        <w:widowControl w:val="off"/>
        <w:rPr>
          <w:rFonts w:ascii="仿宋" w:hAnsi="仿宋" w:eastAsia="仿宋"/>
          <w:sz w:val="28"/>
          <w:szCs w:val="28"/>
        </w:rPr>
      </w:pPr>
      <w:r>
        <w:rPr>
          <w:rFonts w:hint="eastAsia" w:ascii="仿宋" w:hAnsi="仿宋" w:eastAsia="仿宋"/>
          <w:sz w:val="28"/>
          <w:szCs w:val="28"/>
        </w:rPr>
        <w:t xml:space="preserve">4、一旦我方成交，我方将按照磋商文件的规定，严格履行合同的责任和义务，并保证按磋商文件中规定的时间内提供所需服务。</w:t>
      </w:r>
      <w:r/>
    </w:p>
    <w:p>
      <w:pPr>
        <w:ind w:firstLine="420"/>
        <w:keepLines w:val="0"/>
        <w:keepNext w:val="0"/>
        <w:pageBreakBefore w:val="0"/>
        <w:spacing w:line="440" w:lineRule="exact"/>
        <w:widowControl w:val="off"/>
        <w:rPr>
          <w:rFonts w:ascii="仿宋" w:hAnsi="仿宋" w:eastAsia="仿宋"/>
          <w:sz w:val="28"/>
          <w:szCs w:val="28"/>
        </w:rPr>
      </w:pPr>
      <w:r>
        <w:rPr>
          <w:rFonts w:hint="eastAsia" w:ascii="仿宋" w:hAnsi="仿宋" w:eastAsia="仿宋"/>
          <w:sz w:val="28"/>
        </w:rPr>
        <w:t xml:space="preserve">5、</w:t>
      </w:r>
      <w:r>
        <w:rPr>
          <w:rFonts w:hint="eastAsia" w:ascii="仿宋" w:hAnsi="仿宋" w:eastAsia="仿宋"/>
          <w:sz w:val="28"/>
          <w:szCs w:val="28"/>
        </w:rPr>
        <w:t xml:space="preserve">我们没有</w:t>
      </w:r>
      <w:r>
        <w:rPr>
          <w:rFonts w:ascii="仿宋" w:hAnsi="仿宋" w:eastAsia="仿宋"/>
          <w:sz w:val="28"/>
          <w:szCs w:val="28"/>
        </w:rPr>
        <w:t xml:space="preserve">为</w:t>
      </w:r>
      <w:r>
        <w:rPr>
          <w:rFonts w:hint="eastAsia" w:ascii="仿宋" w:hAnsi="仿宋" w:eastAsia="仿宋"/>
          <w:sz w:val="28"/>
          <w:szCs w:val="28"/>
        </w:rPr>
        <w:t xml:space="preserve">本</w:t>
      </w:r>
      <w:r>
        <w:rPr>
          <w:rFonts w:ascii="仿宋" w:hAnsi="仿宋" w:eastAsia="仿宋"/>
          <w:sz w:val="28"/>
          <w:szCs w:val="28"/>
        </w:rPr>
        <w:t xml:space="preserve">项目提供整体设计、规范编制或者项目管理、监理、检测等服务。</w:t>
      </w:r>
      <w:r/>
    </w:p>
    <w:p>
      <w:pPr>
        <w:pStyle w:val="964"/>
        <w:ind w:left="0" w:right="561" w:firstLine="0"/>
        <w:spacing w:before="0" w:after="0" w:line="640" w:lineRule="exact"/>
        <w:rPr>
          <w:rFonts w:ascii="仿宋" w:hAnsi="仿宋" w:eastAsia="仿宋"/>
          <w:sz w:val="28"/>
        </w:rPr>
      </w:pPr>
      <w:r>
        <w:rPr>
          <w:rFonts w:ascii="仿宋" w:hAnsi="仿宋" w:eastAsia="仿宋"/>
          <w:sz w:val="28"/>
        </w:rPr>
      </w:r>
      <w:r/>
    </w:p>
    <w:p>
      <w:pPr>
        <w:pStyle w:val="964"/>
        <w:ind w:right="561" w:firstLine="3360"/>
        <w:spacing w:before="0" w:after="0" w:line="640" w:lineRule="exact"/>
        <w:rPr>
          <w:rFonts w:hint="eastAsia" w:ascii="仿宋" w:hAnsi="仿宋" w:eastAsia="仿宋"/>
          <w:color w:val="000000"/>
          <w:sz w:val="28"/>
          <w:highlight w:val="none"/>
          <w:u w:val="single"/>
        </w:rPr>
      </w:pPr>
      <w:r>
        <w:rPr>
          <w:rFonts w:hint="eastAsia" w:ascii="仿宋" w:hAnsi="仿宋" w:eastAsia="仿宋"/>
          <w:color w:val="000000"/>
          <w:sz w:val="28"/>
          <w:highlight w:val="none"/>
        </w:rPr>
        <w:t xml:space="preserve">供应商名称:</w:t>
      </w:r>
      <w:r>
        <w:rPr>
          <w:rFonts w:hint="eastAsia" w:ascii="仿宋" w:hAnsi="仿宋" w:eastAsia="仿宋"/>
          <w:color w:val="000000"/>
          <w:sz w:val="28"/>
          <w:highlight w:val="none"/>
          <w:u w:val="single"/>
        </w:rPr>
        <w:t xml:space="preserve">  （</w:t>
      </w:r>
      <w:r>
        <w:rPr>
          <w:rFonts w:hint="eastAsia" w:ascii="仿宋" w:hAnsi="仿宋" w:eastAsia="仿宋"/>
          <w:color w:val="000000"/>
          <w:sz w:val="28"/>
          <w:highlight w:val="none"/>
          <w:u w:val="single"/>
          <w:lang w:eastAsia="zh-CN"/>
        </w:rPr>
        <w:t xml:space="preserve">电子签章或</w:t>
      </w:r>
      <w:r>
        <w:rPr>
          <w:rFonts w:hint="eastAsia" w:ascii="仿宋" w:hAnsi="仿宋" w:eastAsia="仿宋" w:cs="楷体_GB2312"/>
          <w:sz w:val="28"/>
          <w:szCs w:val="28"/>
          <w:u w:val="single"/>
          <w:lang w:val="zh-CN"/>
        </w:rPr>
        <w:t xml:space="preserve">盖章</w:t>
      </w:r>
      <w:r>
        <w:rPr>
          <w:rFonts w:hint="eastAsia" w:ascii="仿宋" w:hAnsi="仿宋" w:eastAsia="仿宋"/>
          <w:color w:val="000000"/>
          <w:sz w:val="28"/>
          <w:highlight w:val="none"/>
          <w:u w:val="single"/>
        </w:rPr>
        <w:t xml:space="preserve">）           </w:t>
      </w:r>
      <w:r/>
    </w:p>
    <w:p>
      <w:pPr>
        <w:pStyle w:val="964"/>
        <w:ind w:right="561" w:firstLine="3360"/>
        <w:spacing w:before="0" w:after="0" w:line="6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电话:</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传真:</w:t>
      </w:r>
      <w:r>
        <w:rPr>
          <w:rFonts w:hint="eastAsia" w:ascii="仿宋" w:hAnsi="仿宋" w:eastAsia="仿宋"/>
          <w:color w:val="000000"/>
          <w:sz w:val="28"/>
          <w:szCs w:val="28"/>
          <w:highlight w:val="none"/>
          <w:u w:val="single"/>
        </w:rPr>
        <w:t xml:space="preserve">             </w:t>
      </w:r>
      <w:r/>
    </w:p>
    <w:p>
      <w:pPr>
        <w:pStyle w:val="965"/>
        <w:ind w:right="561"/>
        <w:jc w:val="center"/>
        <w:spacing w:line="640" w:lineRule="exact"/>
        <w:rPr>
          <w:rFonts w:hint="eastAsia" w:ascii="仿宋" w:hAnsi="仿宋" w:eastAsia="仿宋"/>
          <w:color w:val="000000"/>
          <w:sz w:val="28"/>
          <w:highlight w:val="none"/>
          <w:u w:val="single"/>
        </w:rPr>
      </w:pPr>
      <w:r>
        <w:rPr>
          <w:rFonts w:hint="eastAsia" w:ascii="仿宋" w:hAnsi="仿宋" w:eastAsia="仿宋"/>
          <w:color w:val="000000"/>
          <w:sz w:val="28"/>
          <w:szCs w:val="24"/>
          <w:highlight w:val="none"/>
          <w:lang w:val="en-US" w:eastAsia="zh-CN"/>
        </w:rPr>
        <w:t xml:space="preserve">              </w:t>
      </w:r>
      <w:r>
        <w:rPr>
          <w:rFonts w:hint="eastAsia" w:ascii="仿宋" w:hAnsi="仿宋" w:eastAsia="仿宋"/>
          <w:color w:val="000000"/>
          <w:sz w:val="28"/>
          <w:szCs w:val="24"/>
          <w:highlight w:val="none"/>
        </w:rPr>
        <w:t xml:space="preserve">法定代表人</w:t>
      </w:r>
      <w:r>
        <w:rPr>
          <w:rFonts w:hint="eastAsia" w:ascii="仿宋" w:hAnsi="仿宋" w:eastAsia="仿宋"/>
          <w:color w:val="000000"/>
          <w:sz w:val="28"/>
          <w:szCs w:val="24"/>
          <w:highlight w:val="none"/>
          <w:lang w:val="en-US" w:eastAsia="zh-CN"/>
        </w:rPr>
        <w:t xml:space="preserve">(</w:t>
      </w:r>
      <w:r>
        <w:rPr>
          <w:rFonts w:hint="eastAsia" w:ascii="仿宋" w:hAnsi="仿宋" w:eastAsia="仿宋"/>
          <w:sz w:val="28"/>
        </w:rPr>
        <w:t xml:space="preserve">电子签章或</w:t>
      </w:r>
      <w:r>
        <w:rPr>
          <w:rFonts w:hint="eastAsia" w:ascii="仿宋" w:hAnsi="仿宋" w:eastAsia="仿宋"/>
          <w:sz w:val="28"/>
          <w:szCs w:val="24"/>
        </w:rPr>
        <w:t xml:space="preserve">电子签字</w:t>
      </w:r>
      <w:r>
        <w:rPr>
          <w:rFonts w:hint="eastAsia" w:ascii="仿宋" w:hAnsi="仿宋" w:eastAsia="仿宋"/>
          <w:color w:val="000000"/>
          <w:sz w:val="28"/>
          <w:szCs w:val="24"/>
          <w:highlight w:val="none"/>
          <w:lang w:val="en-US" w:eastAsia="zh-CN"/>
        </w:rPr>
        <w:t xml:space="preserve">)</w:t>
      </w:r>
      <w:r>
        <w:rPr>
          <w:rFonts w:hint="eastAsia" w:ascii="仿宋" w:hAnsi="仿宋" w:eastAsia="仿宋"/>
          <w:color w:val="000000"/>
          <w:sz w:val="28"/>
          <w:szCs w:val="24"/>
          <w:highlight w:val="none"/>
        </w:rPr>
        <w:t xml:space="preserve">:</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u w:val="single"/>
          <w:lang w:val="en-US" w:eastAsia="zh-CN"/>
        </w:rPr>
        <w:t xml:space="preserve">   </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highlight w:val="none"/>
          <w:u w:val="single"/>
        </w:rPr>
        <w:t xml:space="preserve"> </w:t>
      </w:r>
      <w:r/>
    </w:p>
    <w:p>
      <w:pPr>
        <w:pStyle w:val="965"/>
        <w:ind w:right="561" w:firstLine="3360"/>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职务:</w:t>
      </w:r>
      <w:r>
        <w:rPr>
          <w:rFonts w:hint="eastAsia" w:ascii="仿宋" w:hAnsi="仿宋" w:eastAsia="仿宋"/>
          <w:color w:val="000000"/>
          <w:sz w:val="28"/>
          <w:szCs w:val="24"/>
          <w:highlight w:val="none"/>
          <w:u w:val="single"/>
        </w:rPr>
        <w:t xml:space="preserve">                               </w:t>
      </w:r>
      <w:r/>
    </w:p>
    <w:p>
      <w:pPr>
        <w:ind w:firstLine="3390"/>
        <w:spacing w:line="640" w:lineRule="exact"/>
        <w:rPr>
          <w:rFonts w:hint="eastAsia" w:ascii="仿宋" w:hAnsi="仿宋" w:eastAsia="仿宋" w:cs="仿宋"/>
          <w:bCs/>
          <w:spacing w:val="20"/>
          <w:sz w:val="28"/>
          <w:szCs w:val="28"/>
        </w:rPr>
      </w:pPr>
      <w:r>
        <w:rPr>
          <w:rFonts w:hint="eastAsia" w:ascii="仿宋" w:hAnsi="仿宋" w:eastAsia="仿宋"/>
          <w:color w:val="000000"/>
          <w:sz w:val="28"/>
          <w:szCs w:val="24"/>
          <w:highlight w:val="none"/>
        </w:rPr>
        <w:t xml:space="preserve">         日期: </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年</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月</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日</w:t>
      </w:r>
      <w:r/>
    </w:p>
    <w:p>
      <w:pPr>
        <w:ind w:firstLine="3390"/>
        <w:spacing w:line="440" w:lineRule="exact"/>
        <w:rPr>
          <w:rFonts w:hint="eastAsia" w:ascii="仿宋" w:hAnsi="仿宋" w:eastAsia="仿宋" w:cs="仿宋"/>
          <w:bCs/>
          <w:spacing w:val="20"/>
          <w:sz w:val="28"/>
          <w:szCs w:val="28"/>
        </w:rPr>
      </w:pPr>
      <w:r>
        <w:rPr>
          <w:rFonts w:hint="eastAsia" w:ascii="仿宋" w:hAnsi="仿宋" w:eastAsia="仿宋" w:cs="仿宋"/>
          <w:bCs/>
          <w:spacing w:val="20"/>
          <w:sz w:val="28"/>
          <w:szCs w:val="28"/>
        </w:rPr>
      </w:r>
      <w:r/>
    </w:p>
    <w:p>
      <w:pPr>
        <w:pStyle w:val="978"/>
        <w:jc w:val="center"/>
        <w:spacing w:before="0" w:after="0" w:line="300" w:lineRule="auto"/>
        <w:rPr>
          <w:rFonts w:hint="eastAsia" w:ascii="仿宋" w:hAnsi="仿宋" w:eastAsia="仿宋" w:cs="仿宋"/>
          <w:bCs/>
          <w:sz w:val="28"/>
          <w:szCs w:val="28"/>
          <w:lang w:val="en-US" w:eastAsia="zh-CN"/>
        </w:rPr>
      </w:pPr>
      <w:r/>
      <w:bookmarkStart w:id="94" w:name="_Toc161846555"/>
      <w:r>
        <w:rPr>
          <w:rFonts w:hint="eastAsia" w:ascii="仿宋" w:hAnsi="仿宋" w:eastAsia="仿宋" w:cs="仿宋"/>
          <w:bCs/>
          <w:sz w:val="28"/>
          <w:szCs w:val="28"/>
          <w:lang w:val="en-US" w:eastAsia="zh-CN"/>
        </w:rPr>
        <w:t xml:space="preserve"> </w:t>
      </w:r>
      <w:r/>
    </w:p>
    <w:p>
      <w:pPr>
        <w:rPr>
          <w:lang w:val="en-US" w:eastAsia="zh-CN"/>
        </w:rPr>
      </w:pPr>
      <w:r>
        <w:rPr>
          <w:lang w:val="en-US" w:eastAsia="zh-CN"/>
        </w:rPr>
      </w:r>
      <w:r/>
    </w:p>
    <w:p>
      <w:pPr>
        <w:pStyle w:val="978"/>
        <w:jc w:val="center"/>
        <w:spacing w:before="0" w:after="0" w:line="300" w:lineRule="auto"/>
        <w:rPr>
          <w:rFonts w:hint="eastAsia" w:ascii="仿宋" w:hAnsi="仿宋" w:eastAsia="仿宋" w:cs="仿宋"/>
          <w:sz w:val="28"/>
          <w:szCs w:val="28"/>
          <w:highlight w:val="none"/>
        </w:rPr>
      </w:pPr>
      <w:r>
        <w:rPr>
          <w:rFonts w:hint="eastAsia" w:ascii="仿宋" w:hAnsi="仿宋" w:eastAsia="仿宋" w:cs="仿宋"/>
          <w:bCs/>
          <w:sz w:val="28"/>
          <w:szCs w:val="28"/>
        </w:rPr>
        <w:t xml:space="preserve">二、报价一览表</w:t>
      </w:r>
      <w:bookmarkEnd w:id="94"/>
      <w:r/>
      <w:r/>
    </w:p>
    <w:tbl>
      <w:tblPr>
        <w:tblStyle w:val="774"/>
        <w:tblW w:w="0" w:type="auto"/>
        <w:tblInd w:w="5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9"/>
        <w:gridCol w:w="5721"/>
      </w:tblGrid>
      <w:tr>
        <w:trPr>
          <w:cantSplit/>
          <w:trHeight w:val="795" w:hRule="exact"/>
        </w:trPr>
        <w:tc>
          <w:tcPr>
            <w:tcW w:w="273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5721" w:type="dxa"/>
            <w:vAlign w:val="center"/>
            <w:textDirection w:val="lrTb"/>
            <w:noWrap w:val="false"/>
          </w:tcPr>
          <w:p>
            <w:pPr>
              <w:jc w:val="center"/>
              <w:spacing w:line="440" w:lineRule="exact"/>
              <w:tabs>
                <w:tab w:val="left" w:pos="900" w:leader="none"/>
              </w:tabs>
              <w:rPr>
                <w:rFonts w:hint="eastAsia" w:ascii="仿宋" w:hAnsi="仿宋" w:eastAsia="仿宋" w:cs="仿宋"/>
                <w:b/>
                <w:sz w:val="28"/>
                <w:szCs w:val="28"/>
              </w:rPr>
            </w:pPr>
            <w:r>
              <w:rPr>
                <w:rFonts w:hint="eastAsia" w:ascii="仿宋" w:hAnsi="仿宋" w:eastAsia="仿宋" w:cs="仿宋"/>
                <w:b/>
                <w:sz w:val="28"/>
                <w:szCs w:val="28"/>
              </w:rPr>
            </w:r>
            <w:r/>
          </w:p>
        </w:tc>
      </w:tr>
      <w:tr>
        <w:trPr>
          <w:cantSplit/>
          <w:trHeight w:val="1824"/>
        </w:trPr>
        <w:tc>
          <w:tcPr>
            <w:tcW w:w="2739" w:type="dxa"/>
            <w:vAlign w:val="center"/>
            <w:textDirection w:val="lrTb"/>
            <w:noWrap w:val="false"/>
          </w:tcPr>
          <w:p>
            <w:pPr>
              <w:jc w:val="center"/>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 xml:space="preserve">磋商</w:t>
            </w:r>
            <w:r>
              <w:rPr>
                <w:rFonts w:hint="eastAsia" w:ascii="仿宋" w:hAnsi="仿宋" w:eastAsia="仿宋" w:cs="仿宋"/>
                <w:sz w:val="28"/>
                <w:szCs w:val="28"/>
                <w:lang w:eastAsia="zh-CN"/>
              </w:rPr>
              <w:t xml:space="preserve">单价</w:t>
            </w:r>
            <w:r>
              <w:rPr>
                <w:rFonts w:hint="eastAsia" w:ascii="仿宋" w:hAnsi="仿宋" w:eastAsia="仿宋" w:cs="仿宋"/>
                <w:sz w:val="28"/>
                <w:szCs w:val="28"/>
              </w:rPr>
              <w:t xml:space="preserve">报价</w:t>
            </w:r>
            <w:r>
              <w:rPr>
                <w:rFonts w:hint="eastAsia" w:ascii="仿宋" w:hAnsi="仿宋" w:eastAsia="仿宋" w:cs="仿宋"/>
                <w:sz w:val="28"/>
                <w:szCs w:val="28"/>
                <w:lang w:val="en-US" w:eastAsia="zh-CN"/>
              </w:rPr>
              <w:t xml:space="preserve">/人</w:t>
            </w:r>
            <w:r/>
          </w:p>
        </w:tc>
        <w:tc>
          <w:tcPr>
            <w:tcW w:w="5721" w:type="dxa"/>
            <w:vAlign w:val="center"/>
            <w:textDirection w:val="lrTb"/>
            <w:noWrap w:val="false"/>
          </w:tcPr>
          <w:p>
            <w:pPr>
              <w:spacing w:line="360" w:lineRule="auto"/>
              <w:rPr>
                <w:rFonts w:hint="eastAsia" w:ascii="仿宋" w:hAnsi="仿宋" w:eastAsia="仿宋" w:cs="仿宋"/>
                <w:sz w:val="28"/>
                <w:szCs w:val="28"/>
                <w:u w:val="single"/>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小写）¥ </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元</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w:t>
            </w:r>
            <w:r/>
          </w:p>
        </w:tc>
      </w:tr>
      <w:tr>
        <w:trPr>
          <w:cantSplit/>
          <w:trHeight w:val="1824"/>
        </w:trPr>
        <w:tc>
          <w:tcPr>
            <w:gridSpan w:val="2"/>
            <w:tcW w:w="8460" w:type="dxa"/>
            <w:vAlign w:val="center"/>
            <w:textDirection w:val="lrTb"/>
            <w:noWrap w:val="false"/>
          </w:tcPr>
          <w:p>
            <w:pPr>
              <w:pStyle w:val="965"/>
              <w:ind w:firstLine="495"/>
              <w:spacing w:line="5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注：最终按实际体检人数进行结算。</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r>
    </w:tbl>
    <w:p>
      <w:pP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磋商供应商：</w:t>
      </w:r>
      <w:r>
        <w:rPr>
          <w:rFonts w:hint="eastAsia" w:ascii="仿宋" w:hAnsi="仿宋" w:eastAsia="仿宋" w:cs="仿宋"/>
          <w:sz w:val="28"/>
          <w:szCs w:val="28"/>
          <w:u w:val="single"/>
        </w:rPr>
        <w:t xml:space="preserve">     （加盖电子签章）     </w:t>
      </w:r>
      <w:r/>
    </w:p>
    <w:p>
      <w:pP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法定代表人签字：</w:t>
      </w:r>
      <w:r>
        <w:rPr>
          <w:rFonts w:hint="eastAsia" w:ascii="仿宋" w:hAnsi="仿宋" w:eastAsia="仿宋" w:cs="仿宋"/>
          <w:sz w:val="28"/>
          <w:szCs w:val="28"/>
          <w:u w:val="single"/>
        </w:rPr>
        <w:t xml:space="preserve">  （电子签章或电子签字）             </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注</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）磋商报价总计为磋商文件中供应商须知</w:t>
      </w:r>
      <w:r>
        <w:rPr>
          <w:rFonts w:hint="eastAsia" w:ascii="仿宋" w:hAnsi="仿宋" w:eastAsia="仿宋" w:cs="仿宋"/>
          <w:sz w:val="28"/>
          <w:szCs w:val="28"/>
          <w:highlight w:val="none"/>
        </w:rPr>
        <w:t xml:space="preserve">第11条所</w:t>
      </w:r>
      <w:r>
        <w:rPr>
          <w:rFonts w:hint="eastAsia" w:ascii="仿宋" w:hAnsi="仿宋" w:eastAsia="仿宋" w:cs="仿宋"/>
          <w:sz w:val="28"/>
          <w:szCs w:val="28"/>
        </w:rPr>
        <w:t xml:space="preserve">述内容。</w:t>
      </w:r>
      <w:r/>
    </w:p>
    <w:p>
      <w:pPr>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）报价一览表格式不得自行改动。</w:t>
      </w:r>
      <w:r/>
    </w:p>
    <w:p>
      <w:pPr>
        <w:pStyle w:val="966"/>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）报价一览表在磋商文件中必须具备。</w:t>
      </w:r>
      <w:r/>
    </w:p>
    <w:p>
      <w:pPr>
        <w:pStyle w:val="966"/>
        <w:ind w:firstLine="480"/>
        <w:spacing w:line="52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日期:</w:t>
      </w:r>
      <w:r/>
    </w:p>
    <w:p>
      <w:pPr>
        <w:ind w:firstLine="0"/>
        <w:spacing w:line="440" w:lineRule="exact"/>
        <w:rPr>
          <w:rFonts w:hint="eastAsia" w:ascii="仿宋" w:hAnsi="仿宋" w:eastAsia="仿宋" w:cs="仿宋"/>
          <w:spacing w:val="20"/>
          <w:sz w:val="28"/>
          <w:szCs w:val="28"/>
        </w:rPr>
      </w:pPr>
      <w:r>
        <w:rPr>
          <w:rFonts w:hint="eastAsia" w:ascii="仿宋" w:hAnsi="仿宋" w:eastAsia="仿宋" w:cs="仿宋"/>
          <w:spacing w:val="20"/>
          <w:sz w:val="28"/>
          <w:szCs w:val="28"/>
        </w:rPr>
      </w:r>
      <w:r/>
    </w:p>
    <w:p>
      <w:pPr>
        <w:pStyle w:val="978"/>
        <w:jc w:val="center"/>
        <w:spacing w:before="0" w:after="0" w:line="300" w:lineRule="auto"/>
        <w:rPr>
          <w:rFonts w:hint="eastAsia" w:ascii="仿宋" w:hAnsi="仿宋" w:eastAsia="仿宋" w:cs="仿宋"/>
          <w:sz w:val="28"/>
          <w:szCs w:val="28"/>
        </w:rPr>
      </w:pPr>
      <w:r>
        <w:rPr>
          <w:rFonts w:hint="eastAsia" w:ascii="仿宋" w:hAnsi="仿宋" w:eastAsia="仿宋" w:cs="仿宋"/>
          <w:sz w:val="28"/>
          <w:szCs w:val="28"/>
        </w:rPr>
      </w:r>
      <w:r/>
    </w:p>
    <w:p>
      <w:pPr>
        <w:pStyle w:val="978"/>
        <w:jc w:val="center"/>
        <w:spacing w:before="0" w:after="0" w:line="300" w:lineRule="auto"/>
        <w:rPr>
          <w:rFonts w:hint="eastAsia" w:ascii="仿宋" w:hAnsi="仿宋" w:eastAsia="仿宋" w:cs="仿宋"/>
          <w:sz w:val="28"/>
          <w:szCs w:val="28"/>
        </w:rPr>
      </w:pPr>
      <w:r>
        <w:rPr>
          <w:rFonts w:hint="eastAsia" w:ascii="仿宋" w:hAnsi="仿宋" w:eastAsia="仿宋" w:cs="仿宋"/>
          <w:sz w:val="28"/>
          <w:szCs w:val="28"/>
        </w:rPr>
      </w:r>
      <w:r/>
    </w:p>
    <w:p>
      <w:pPr>
        <w:pStyle w:val="978"/>
        <w:jc w:val="center"/>
        <w:spacing w:before="0" w:after="0" w:line="300" w:lineRule="auto"/>
        <w:rPr>
          <w:rFonts w:hint="eastAsia" w:ascii="仿宋" w:hAnsi="仿宋" w:eastAsia="仿宋" w:cs="仿宋"/>
          <w:sz w:val="28"/>
          <w:szCs w:val="28"/>
        </w:rPr>
      </w:pPr>
      <w:r>
        <w:rPr>
          <w:rFonts w:hint="eastAsia" w:ascii="仿宋" w:hAnsi="仿宋" w:eastAsia="仿宋" w:cs="仿宋"/>
          <w:sz w:val="28"/>
          <w:szCs w:val="28"/>
        </w:rPr>
      </w:r>
      <w:r/>
    </w:p>
    <w:p>
      <w:pPr>
        <w:pStyle w:val="978"/>
        <w:jc w:val="center"/>
        <w:spacing w:before="0" w:after="0" w:line="300" w:lineRule="auto"/>
        <w:rPr>
          <w:rFonts w:hint="eastAsia" w:ascii="仿宋" w:hAnsi="仿宋" w:eastAsia="仿宋" w:cs="仿宋"/>
          <w:sz w:val="28"/>
          <w:szCs w:val="28"/>
        </w:rPr>
      </w:pPr>
      <w:r>
        <w:rPr>
          <w:rFonts w:hint="eastAsia" w:ascii="仿宋" w:hAnsi="仿宋" w:eastAsia="仿宋" w:cs="仿宋"/>
          <w:sz w:val="28"/>
          <w:szCs w:val="28"/>
        </w:rPr>
      </w:r>
      <w:r/>
    </w:p>
    <w:p>
      <w:pPr>
        <w:pStyle w:val="978"/>
        <w:jc w:val="center"/>
        <w:spacing w:before="0" w:after="0" w:line="300" w:lineRule="auto"/>
        <w:rPr>
          <w:rFonts w:hint="eastAsia" w:ascii="仿宋" w:hAnsi="仿宋" w:eastAsia="仿宋" w:cs="仿宋"/>
          <w:sz w:val="28"/>
          <w:szCs w:val="28"/>
        </w:rPr>
      </w:pPr>
      <w:r>
        <w:rPr>
          <w:rFonts w:hint="eastAsia" w:ascii="仿宋" w:hAnsi="仿宋" w:eastAsia="仿宋" w:cs="仿宋"/>
          <w:sz w:val="28"/>
          <w:szCs w:val="28"/>
        </w:rPr>
      </w:r>
      <w:r/>
    </w:p>
    <w:p>
      <w:pPr>
        <w:pStyle w:val="978"/>
        <w:jc w:val="center"/>
        <w:spacing w:before="0" w:after="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78"/>
        <w:jc w:val="center"/>
        <w:spacing w:before="0" w:after="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78"/>
        <w:jc w:val="center"/>
        <w:spacing w:before="0" w:after="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78"/>
        <w:jc w:val="center"/>
        <w:spacing w:before="0" w:after="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left="0" w:right="0" w:firstLine="0"/>
        <w:jc w:val="both"/>
        <w:spacing w:before="0" w:after="0"/>
        <w:rPr>
          <w:rFonts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highlight w:val="none"/>
        </w:rPr>
      </w:r>
      <w:r/>
    </w:p>
    <w:p>
      <w:pPr>
        <w:pStyle w:val="978"/>
        <w:jc w:val="both"/>
        <w:spacing w:before="0" w:after="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78"/>
        <w:jc w:val="center"/>
        <w:spacing w:before="0" w:after="0" w:line="300" w:lineRule="auto"/>
        <w:rPr>
          <w:rFonts w:hint="eastAsia" w:ascii="仿宋" w:hAnsi="仿宋" w:eastAsia="仿宋" w:cs="仿宋"/>
          <w:sz w:val="28"/>
          <w:szCs w:val="28"/>
          <w:highlight w:val="none"/>
        </w:rPr>
      </w:pPr>
      <w:r>
        <w:rPr>
          <w:rFonts w:hint="eastAsia" w:ascii="仿宋" w:hAnsi="仿宋" w:eastAsia="仿宋" w:cs="仿宋"/>
          <w:bCs/>
          <w:sz w:val="28"/>
          <w:szCs w:val="28"/>
          <w:lang w:val="en-US" w:eastAsia="zh-CN"/>
        </w:rPr>
        <w:t xml:space="preserve">三</w:t>
      </w:r>
      <w:r>
        <w:rPr>
          <w:rFonts w:hint="eastAsia" w:ascii="仿宋" w:hAnsi="仿宋" w:eastAsia="仿宋" w:cs="仿宋"/>
          <w:bCs/>
          <w:sz w:val="28"/>
          <w:szCs w:val="28"/>
        </w:rPr>
        <w:t xml:space="preserve">、项目人员配备表</w:t>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321"/>
        <w:gridCol w:w="1155"/>
        <w:gridCol w:w="1282"/>
        <w:gridCol w:w="1682"/>
        <w:gridCol w:w="1620"/>
        <w:gridCol w:w="1440"/>
      </w:tblGrid>
      <w:tr>
        <w:trPr>
          <w:trHeight w:val="1663"/>
        </w:trPr>
        <w:tc>
          <w:tcPr>
            <w:tcW w:w="1148" w:type="dxa"/>
            <w:vAlign w:val="center"/>
            <w:textDirection w:val="lrTb"/>
            <w:noWrap w:val="false"/>
          </w:tcPr>
          <w:p>
            <w:pPr>
              <w:jc w:val="center"/>
              <w:spacing w:line="440" w:lineRule="exact"/>
              <w:rPr>
                <w:rFonts w:hint="eastAsia" w:ascii="仿宋" w:hAnsi="仿宋" w:eastAsia="仿宋" w:cs="仿宋"/>
              </w:rPr>
            </w:pPr>
            <w:r>
              <w:rPr>
                <w:rFonts w:hint="eastAsia" w:ascii="仿宋" w:hAnsi="仿宋" w:eastAsia="仿宋" w:cs="仿宋"/>
                <w:sz w:val="28"/>
                <w:szCs w:val="28"/>
              </w:rPr>
              <w:t xml:space="preserve">序号</w:t>
            </w:r>
            <w:r/>
          </w:p>
        </w:tc>
        <w:tc>
          <w:tcPr>
            <w:tcW w:w="1321" w:type="dxa"/>
            <w:vAlign w:val="center"/>
            <w:textDirection w:val="lrTb"/>
            <w:noWrap w:val="false"/>
          </w:tcPr>
          <w:p>
            <w:pPr>
              <w:jc w:val="center"/>
              <w:spacing w:line="440" w:lineRule="exact"/>
              <w:rPr>
                <w:rFonts w:hint="eastAsia" w:ascii="仿宋" w:hAnsi="仿宋" w:eastAsia="仿宋" w:cs="仿宋"/>
              </w:rPr>
            </w:pPr>
            <w:r>
              <w:rPr>
                <w:rFonts w:hint="eastAsia" w:ascii="仿宋" w:hAnsi="仿宋" w:eastAsia="仿宋" w:cs="仿宋"/>
                <w:sz w:val="28"/>
                <w:szCs w:val="28"/>
              </w:rPr>
              <w:t xml:space="preserve">姓名</w:t>
            </w:r>
            <w:r/>
          </w:p>
        </w:tc>
        <w:tc>
          <w:tcPr>
            <w:tcW w:w="1155" w:type="dxa"/>
            <w:vAlign w:val="center"/>
            <w:textDirection w:val="lrTb"/>
            <w:noWrap w:val="false"/>
          </w:tcPr>
          <w:p>
            <w:pPr>
              <w:jc w:val="center"/>
              <w:spacing w:line="440" w:lineRule="exact"/>
              <w:rPr>
                <w:rFonts w:hint="eastAsia" w:ascii="仿宋" w:hAnsi="仿宋" w:eastAsia="仿宋" w:cs="仿宋"/>
              </w:rPr>
            </w:pPr>
            <w:r>
              <w:rPr>
                <w:rFonts w:hint="eastAsia" w:ascii="仿宋" w:hAnsi="仿宋" w:eastAsia="仿宋" w:cs="仿宋"/>
                <w:sz w:val="28"/>
                <w:szCs w:val="28"/>
              </w:rPr>
              <w:t xml:space="preserve">年龄</w:t>
            </w:r>
            <w:r/>
          </w:p>
        </w:tc>
        <w:tc>
          <w:tcPr>
            <w:tcW w:w="1282" w:type="dxa"/>
            <w:vAlign w:val="center"/>
            <w:textDirection w:val="lrTb"/>
            <w:noWrap w:val="false"/>
          </w:tcPr>
          <w:p>
            <w:pPr>
              <w:jc w:val="center"/>
              <w:spacing w:line="440" w:lineRule="exact"/>
              <w:rPr>
                <w:rFonts w:hint="eastAsia" w:ascii="仿宋" w:hAnsi="仿宋" w:eastAsia="仿宋" w:cs="仿宋"/>
              </w:rPr>
            </w:pPr>
            <w:r>
              <w:rPr>
                <w:rFonts w:hint="eastAsia" w:ascii="仿宋" w:hAnsi="仿宋" w:eastAsia="仿宋" w:cs="仿宋"/>
                <w:sz w:val="28"/>
                <w:szCs w:val="28"/>
              </w:rPr>
              <w:t xml:space="preserve">学历</w:t>
            </w:r>
            <w:r/>
          </w:p>
        </w:tc>
        <w:tc>
          <w:tcPr>
            <w:tcW w:w="1682" w:type="dxa"/>
            <w:vAlign w:val="center"/>
            <w:textDirection w:val="lrTb"/>
            <w:noWrap w:val="false"/>
          </w:tcPr>
          <w:p>
            <w:pPr>
              <w:jc w:val="center"/>
              <w:spacing w:line="440" w:lineRule="exact"/>
              <w:rPr>
                <w:rFonts w:hint="eastAsia" w:ascii="仿宋" w:hAnsi="仿宋" w:eastAsia="仿宋" w:cs="仿宋"/>
              </w:rPr>
            </w:pPr>
            <w:r>
              <w:rPr>
                <w:rFonts w:hint="eastAsia" w:ascii="仿宋" w:hAnsi="仿宋" w:eastAsia="仿宋" w:cs="仿宋"/>
                <w:sz w:val="28"/>
                <w:szCs w:val="28"/>
              </w:rPr>
              <w:t xml:space="preserve">身份证号码</w:t>
            </w:r>
            <w:r/>
          </w:p>
        </w:tc>
        <w:tc>
          <w:tcPr>
            <w:tcW w:w="1620" w:type="dxa"/>
            <w:vAlign w:val="center"/>
            <w:textDirection w:val="lrTb"/>
            <w:noWrap w:val="false"/>
          </w:tcPr>
          <w:p>
            <w:pPr>
              <w:jc w:val="center"/>
              <w:spacing w:line="440" w:lineRule="exact"/>
              <w:rPr>
                <w:rFonts w:hint="eastAsia" w:ascii="仿宋" w:hAnsi="仿宋" w:eastAsia="仿宋" w:cs="仿宋"/>
              </w:rPr>
            </w:pPr>
            <w:r>
              <w:rPr>
                <w:rFonts w:hint="eastAsia" w:ascii="仿宋" w:hAnsi="仿宋" w:eastAsia="仿宋" w:cs="仿宋"/>
                <w:sz w:val="28"/>
                <w:szCs w:val="28"/>
              </w:rPr>
              <w:t xml:space="preserve">职称、证书</w:t>
            </w:r>
            <w:r/>
          </w:p>
        </w:tc>
        <w:tc>
          <w:tcPr>
            <w:tcW w:w="1440" w:type="dxa"/>
            <w:vAlign w:val="center"/>
            <w:textDirection w:val="lrTb"/>
            <w:noWrap w:val="false"/>
          </w:tcPr>
          <w:p>
            <w:pPr>
              <w:jc w:val="center"/>
              <w:spacing w:line="440" w:lineRule="exact"/>
              <w:rPr>
                <w:rFonts w:hint="default" w:ascii="仿宋" w:hAnsi="仿宋" w:eastAsia="仿宋" w:cs="仿宋"/>
                <w:lang w:val="en-US" w:eastAsia="zh-CN"/>
              </w:rPr>
            </w:pPr>
            <w:r>
              <w:rPr>
                <w:rFonts w:hint="eastAsia" w:ascii="仿宋" w:hAnsi="仿宋" w:eastAsia="仿宋" w:cs="仿宋"/>
                <w:sz w:val="24"/>
                <w:lang w:val="en-US" w:eastAsia="zh-CN"/>
              </w:rPr>
              <w:t xml:space="preserve">联系方式</w:t>
            </w:r>
            <w:r/>
          </w:p>
        </w:tc>
      </w:tr>
      <w:tr>
        <w:trPr>
          <w:trHeight w:val="543"/>
        </w:trPr>
        <w:tc>
          <w:tcPr>
            <w:tcW w:w="1148"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321"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155"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2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2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44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r>
      <w:tr>
        <w:trPr>
          <w:trHeight w:val="560"/>
        </w:trPr>
        <w:tc>
          <w:tcPr>
            <w:tcW w:w="1148"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321"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155"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2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2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44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r>
      <w:tr>
        <w:trPr>
          <w:trHeight w:val="543"/>
        </w:trPr>
        <w:tc>
          <w:tcPr>
            <w:tcW w:w="1148"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321"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155"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2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2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44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r>
      <w:tr>
        <w:trPr>
          <w:trHeight w:val="543"/>
        </w:trPr>
        <w:tc>
          <w:tcPr>
            <w:tcW w:w="1148"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321"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155"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2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2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44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r>
      <w:tr>
        <w:trPr>
          <w:trHeight w:val="560"/>
        </w:trPr>
        <w:tc>
          <w:tcPr>
            <w:tcW w:w="1148"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321"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155"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2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2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44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r>
      <w:tr>
        <w:trPr>
          <w:trHeight w:val="543"/>
        </w:trPr>
        <w:tc>
          <w:tcPr>
            <w:tcW w:w="1148"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321"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155"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2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2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44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r>
      <w:tr>
        <w:trPr>
          <w:trHeight w:val="543"/>
        </w:trPr>
        <w:tc>
          <w:tcPr>
            <w:tcW w:w="1148"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321"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155"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2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2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44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r>
      <w:tr>
        <w:trPr>
          <w:trHeight w:val="560"/>
        </w:trPr>
        <w:tc>
          <w:tcPr>
            <w:tcW w:w="1148"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321"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155"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2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2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44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r>
      <w:tr>
        <w:trPr>
          <w:trHeight w:val="560"/>
        </w:trPr>
        <w:tc>
          <w:tcPr>
            <w:tcW w:w="1148"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321"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155"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2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82"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62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c>
          <w:tcPr>
            <w:tcW w:w="1440" w:type="dxa"/>
            <w:vAlign w:val="top"/>
            <w:textDirection w:val="lrTb"/>
            <w:noWrap w:val="false"/>
          </w:tcPr>
          <w:p>
            <w:pPr>
              <w:spacing w:line="440" w:lineRule="exact"/>
              <w:rPr>
                <w:rFonts w:hint="eastAsia" w:ascii="仿宋" w:hAnsi="仿宋" w:eastAsia="仿宋" w:cs="仿宋"/>
              </w:rPr>
            </w:pPr>
            <w:r>
              <w:rPr>
                <w:rFonts w:hint="eastAsia" w:ascii="仿宋" w:hAnsi="仿宋" w:eastAsia="仿宋" w:cs="仿宋"/>
              </w:rPr>
            </w:r>
            <w:r/>
          </w:p>
        </w:tc>
      </w:tr>
    </w:tbl>
    <w:p>
      <w:pPr>
        <w:ind w:firstLine="120"/>
        <w:spacing w:line="520" w:lineRule="exact"/>
      </w:pPr>
      <w:r>
        <w:rPr>
          <w:rFonts w:hint="eastAsia" w:ascii="仿宋" w:hAnsi="仿宋" w:eastAsia="仿宋" w:cs="仿宋"/>
          <w:sz w:val="28"/>
          <w:szCs w:val="28"/>
        </w:rPr>
        <w:t xml:space="preserve">磋商供应商：</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rPr>
        <w:t xml:space="preserve">（加盖电子签章）</w:t>
      </w:r>
      <w:r>
        <w:rPr>
          <w:rFonts w:hint="eastAsia" w:ascii="仿宋" w:hAnsi="仿宋" w:eastAsia="仿宋" w:cs="仿宋"/>
          <w:sz w:val="28"/>
          <w:szCs w:val="28"/>
          <w:u w:val="single"/>
        </w:rPr>
        <w:t xml:space="preserve">    </w:t>
      </w:r>
      <w:r/>
    </w:p>
    <w:p>
      <w:pPr>
        <w:ind w:firstLine="120"/>
        <w:spacing w:line="520" w:lineRule="exact"/>
        <w:rPr>
          <w:rFonts w:hint="eastAsia" w:ascii="仿宋" w:hAnsi="仿宋" w:eastAsia="仿宋" w:cs="仿宋"/>
          <w:u w:val="single"/>
        </w:rPr>
      </w:pPr>
      <w:r>
        <w:rPr>
          <w:rFonts w:hint="eastAsia" w:ascii="仿宋" w:hAnsi="仿宋" w:eastAsia="仿宋" w:cs="仿宋"/>
          <w:sz w:val="28"/>
          <w:szCs w:val="28"/>
        </w:rPr>
        <w:t xml:space="preserve">法定代表人签字：</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rPr>
        <w:t xml:space="preserve">（电子签章或电子签字）</w:t>
      </w:r>
      <w:r>
        <w:rPr>
          <w:rFonts w:hint="eastAsia" w:ascii="仿宋" w:hAnsi="仿宋" w:eastAsia="仿宋" w:cs="仿宋"/>
          <w:sz w:val="28"/>
          <w:szCs w:val="28"/>
          <w:u w:val="single"/>
        </w:rPr>
        <w:t xml:space="preserve">    </w:t>
      </w:r>
      <w:r/>
    </w:p>
    <w:p>
      <w:pPr>
        <w:pStyle w:val="978"/>
        <w:jc w:val="left"/>
        <w:spacing w:before="0" w:after="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注：此表为表样，行数可自行添加，但表式不变。</w:t>
      </w:r>
      <w:r/>
    </w:p>
    <w:p>
      <w:pPr>
        <w:pStyle w:val="803"/>
        <w:rPr>
          <w:rFonts w:hint="eastAsia"/>
        </w:rPr>
      </w:pPr>
      <w:r>
        <w:rPr>
          <w:rFonts w:hint="eastAsia"/>
        </w:rPr>
      </w:r>
      <w:r/>
    </w:p>
    <w:p>
      <w:pPr>
        <w:rPr>
          <w:rFonts w:hint="eastAsia"/>
        </w:rPr>
      </w:pPr>
      <w:r>
        <w:rPr>
          <w:rFonts w:hint="eastAsia"/>
        </w:rPr>
      </w:r>
      <w:r/>
    </w:p>
    <w:p>
      <w:pPr>
        <w:pStyle w:val="803"/>
        <w:rPr>
          <w:rFonts w:hint="eastAsia"/>
        </w:rPr>
      </w:pPr>
      <w:r>
        <w:rPr>
          <w:rFonts w:hint="eastAsia"/>
        </w:rPr>
      </w:r>
      <w:r/>
    </w:p>
    <w:p>
      <w:pPr>
        <w:rPr>
          <w:rFonts w:hint="eastAsia"/>
        </w:rPr>
      </w:pPr>
      <w:r>
        <w:rPr>
          <w:rFonts w:hint="eastAsia"/>
        </w:rPr>
      </w:r>
      <w:r/>
    </w:p>
    <w:p>
      <w:pPr>
        <w:pStyle w:val="803"/>
        <w:rPr>
          <w:rFonts w:hint="eastAsia"/>
        </w:rPr>
      </w:pPr>
      <w:r>
        <w:rPr>
          <w:rFonts w:hint="eastAsia"/>
        </w:rPr>
      </w:r>
      <w:r/>
    </w:p>
    <w:p>
      <w:pPr>
        <w:rPr>
          <w:rFonts w:hint="eastAsia"/>
        </w:rPr>
      </w:pPr>
      <w:r>
        <w:rPr>
          <w:rFonts w:hint="eastAsia"/>
        </w:rPr>
      </w:r>
      <w:r/>
    </w:p>
    <w:p>
      <w:pPr>
        <w:pStyle w:val="803"/>
        <w:rPr>
          <w:rFonts w:hint="eastAsia"/>
        </w:rPr>
      </w:pPr>
      <w:r>
        <w:rPr>
          <w:rFonts w:hint="eastAsia"/>
        </w:rPr>
      </w:r>
      <w:r/>
    </w:p>
    <w:p>
      <w:pPr>
        <w:rPr>
          <w:rFonts w:hint="eastAsia"/>
        </w:rPr>
      </w:pPr>
      <w:r>
        <w:rPr>
          <w:rFonts w:hint="eastAsia"/>
        </w:rPr>
      </w:r>
      <w:r/>
    </w:p>
    <w:p>
      <w:pPr>
        <w:pStyle w:val="803"/>
        <w:rPr>
          <w:rFonts w:hint="eastAsia"/>
        </w:rPr>
      </w:pPr>
      <w:r>
        <w:rPr>
          <w:rFonts w:hint="eastAsia"/>
        </w:rPr>
      </w:r>
      <w:r/>
    </w:p>
    <w:p>
      <w:pPr>
        <w:rPr>
          <w:rFonts w:hint="eastAsia"/>
        </w:rPr>
      </w:pPr>
      <w:r>
        <w:rPr>
          <w:rFonts w:hint="eastAsia"/>
        </w:rPr>
      </w:r>
      <w:r/>
    </w:p>
    <w:p>
      <w:pPr>
        <w:pStyle w:val="978"/>
        <w:jc w:val="center"/>
        <w:spacing w:before="0" w:after="0" w:line="300" w:lineRule="auto"/>
        <w:rPr>
          <w:rFonts w:hint="eastAsia" w:ascii="仿宋" w:hAnsi="仿宋" w:eastAsia="仿宋" w:cs="仿宋"/>
          <w:bCs/>
          <w:sz w:val="28"/>
          <w:szCs w:val="28"/>
        </w:rPr>
      </w:pPr>
      <w:r/>
      <w:bookmarkStart w:id="95" w:name="_Toc161846558"/>
      <w:r>
        <w:rPr>
          <w:rFonts w:hint="eastAsia" w:ascii="仿宋" w:hAnsi="仿宋" w:eastAsia="仿宋" w:cs="仿宋"/>
          <w:bCs/>
          <w:sz w:val="28"/>
          <w:szCs w:val="28"/>
          <w:lang w:val="en-US" w:eastAsia="zh-CN"/>
        </w:rPr>
        <w:t xml:space="preserve">四</w:t>
      </w:r>
      <w:r>
        <w:rPr>
          <w:rFonts w:hint="eastAsia" w:ascii="仿宋" w:hAnsi="仿宋" w:eastAsia="仿宋" w:cs="仿宋"/>
          <w:bCs/>
          <w:sz w:val="28"/>
          <w:szCs w:val="28"/>
        </w:rPr>
        <w:t xml:space="preserve">、服务承诺</w:t>
      </w:r>
      <w:bookmarkEnd w:id="95"/>
      <w:r/>
      <w:r/>
    </w:p>
    <w:p>
      <w:pPr>
        <w:jc w:val="center"/>
        <w:spacing w:line="440" w:lineRule="exact"/>
        <w:rPr>
          <w:rFonts w:hint="eastAsia" w:ascii="仿宋" w:hAnsi="仿宋" w:eastAsia="仿宋" w:cs="仿宋"/>
          <w:bCs/>
          <w:sz w:val="28"/>
          <w:szCs w:val="28"/>
        </w:rPr>
      </w:pPr>
      <w:r/>
      <w:bookmarkStart w:id="96" w:name="_Toc455472191"/>
      <w:r/>
      <w:bookmarkStart w:id="97" w:name="_Toc47512090"/>
      <w:r/>
      <w:bookmarkStart w:id="98" w:name="_Toc47511991"/>
      <w:r/>
      <w:bookmarkStart w:id="99" w:name="_Toc509824938"/>
      <w:r>
        <w:rPr>
          <w:rFonts w:hint="eastAsia" w:ascii="仿宋" w:hAnsi="仿宋" w:eastAsia="仿宋" w:cs="仿宋"/>
          <w:bCs/>
          <w:sz w:val="28"/>
          <w:szCs w:val="28"/>
        </w:rPr>
        <w:t xml:space="preserve">（</w:t>
      </w:r>
      <w:r>
        <w:rPr>
          <w:rFonts w:hint="eastAsia" w:ascii="仿宋" w:hAnsi="仿宋" w:eastAsia="仿宋" w:cs="仿宋"/>
          <w:sz w:val="28"/>
          <w:szCs w:val="28"/>
        </w:rPr>
        <w:t xml:space="preserve">格式由磋商供应商自定，并加盖磋商供应商电子签章。</w:t>
      </w:r>
      <w:r>
        <w:rPr>
          <w:rFonts w:hint="eastAsia" w:ascii="仿宋" w:hAnsi="仿宋" w:eastAsia="仿宋" w:cs="仿宋"/>
          <w:bCs/>
          <w:sz w:val="28"/>
          <w:szCs w:val="28"/>
        </w:rPr>
        <w:t xml:space="preserve">）</w:t>
      </w:r>
      <w:bookmarkEnd w:id="96"/>
      <w:r/>
      <w:bookmarkEnd w:id="97"/>
      <w:r/>
      <w:bookmarkEnd w:id="98"/>
      <w:r/>
      <w:bookmarkEnd w:id="99"/>
      <w:r/>
      <w:r/>
    </w:p>
    <w:p>
      <w:pPr>
        <w:spacing w:line="440" w:lineRule="exact"/>
        <w:rPr>
          <w:rFonts w:hint="eastAsia" w:ascii="仿宋" w:hAnsi="仿宋" w:eastAsia="仿宋" w:cs="仿宋"/>
          <w:bCs/>
          <w:sz w:val="28"/>
          <w:szCs w:val="28"/>
        </w:rPr>
      </w:pPr>
      <w:r>
        <w:rPr>
          <w:rFonts w:hint="eastAsia" w:ascii="仿宋" w:hAnsi="仿宋" w:eastAsia="仿宋" w:cs="仿宋"/>
          <w:bCs/>
          <w:sz w:val="28"/>
          <w:szCs w:val="28"/>
        </w:rPr>
      </w:r>
      <w:r/>
    </w:p>
    <w:p>
      <w:pPr>
        <w:spacing w:line="440" w:lineRule="exact"/>
        <w:rPr>
          <w:rFonts w:hint="eastAsia" w:ascii="仿宋" w:hAnsi="仿宋" w:eastAsia="仿宋" w:cs="仿宋"/>
          <w:bCs/>
          <w:sz w:val="28"/>
          <w:szCs w:val="28"/>
        </w:rPr>
      </w:pPr>
      <w:r>
        <w:rPr>
          <w:rFonts w:hint="eastAsia" w:ascii="仿宋" w:hAnsi="仿宋" w:eastAsia="仿宋" w:cs="仿宋"/>
          <w:bCs/>
          <w:sz w:val="28"/>
          <w:szCs w:val="28"/>
        </w:rPr>
      </w:r>
      <w:r/>
    </w:p>
    <w:p>
      <w:pPr>
        <w:spacing w:line="44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78"/>
        <w:jc w:val="center"/>
        <w:spacing w:before="0" w:after="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78"/>
        <w:jc w:val="left"/>
        <w:spacing w:before="0" w:after="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78"/>
        <w:jc w:val="center"/>
        <w:spacing w:before="0" w:after="0" w:line="300" w:lineRule="auto"/>
        <w:rPr>
          <w:rFonts w:hint="eastAsia" w:ascii="仿宋" w:hAnsi="仿宋" w:eastAsia="仿宋" w:cs="仿宋"/>
          <w:bCs/>
          <w:sz w:val="28"/>
          <w:szCs w:val="28"/>
        </w:rPr>
      </w:pPr>
      <w:r/>
      <w:bookmarkStart w:id="100" w:name="_Toc161846559"/>
      <w:r/>
      <w:r/>
    </w:p>
    <w:p>
      <w:pPr>
        <w:rPr>
          <w:rFonts w:hint="eastAsia" w:ascii="仿宋" w:hAnsi="仿宋" w:eastAsia="仿宋" w:cs="仿宋"/>
          <w:bCs/>
          <w:sz w:val="28"/>
          <w:szCs w:val="28"/>
        </w:rPr>
      </w:pPr>
      <w:r>
        <w:rPr>
          <w:rFonts w:hint="eastAsia" w:ascii="仿宋" w:hAnsi="仿宋" w:eastAsia="仿宋" w:cs="仿宋"/>
          <w:bCs/>
          <w:sz w:val="28"/>
          <w:szCs w:val="28"/>
        </w:rPr>
      </w:r>
      <w:r/>
    </w:p>
    <w:p>
      <w:pPr>
        <w:pStyle w:val="803"/>
        <w:rPr>
          <w:rFonts w:hint="eastAsia" w:ascii="仿宋" w:hAnsi="仿宋" w:eastAsia="仿宋" w:cs="仿宋"/>
          <w:bCs/>
          <w:sz w:val="28"/>
          <w:szCs w:val="28"/>
        </w:rPr>
      </w:pPr>
      <w:r>
        <w:rPr>
          <w:rFonts w:hint="eastAsia" w:ascii="仿宋" w:hAnsi="仿宋" w:eastAsia="仿宋" w:cs="仿宋"/>
          <w:bCs/>
          <w:sz w:val="28"/>
          <w:szCs w:val="28"/>
        </w:rPr>
      </w:r>
      <w:r/>
    </w:p>
    <w:p>
      <w:pPr>
        <w:rPr>
          <w:rFonts w:hint="eastAsia" w:ascii="仿宋" w:hAnsi="仿宋" w:eastAsia="仿宋" w:cs="仿宋"/>
          <w:bCs/>
          <w:sz w:val="28"/>
          <w:szCs w:val="28"/>
        </w:rPr>
      </w:pPr>
      <w:r>
        <w:rPr>
          <w:rFonts w:hint="eastAsia" w:ascii="仿宋" w:hAnsi="仿宋" w:eastAsia="仿宋" w:cs="仿宋"/>
          <w:bCs/>
          <w:sz w:val="28"/>
          <w:szCs w:val="28"/>
        </w:rPr>
      </w:r>
      <w:r/>
    </w:p>
    <w:p>
      <w:pPr>
        <w:pStyle w:val="803"/>
        <w:rPr>
          <w:rFonts w:hint="eastAsia" w:ascii="仿宋" w:hAnsi="仿宋" w:eastAsia="仿宋" w:cs="仿宋"/>
          <w:bCs/>
          <w:sz w:val="28"/>
          <w:szCs w:val="28"/>
        </w:rPr>
      </w:pPr>
      <w:r>
        <w:rPr>
          <w:rFonts w:hint="eastAsia" w:ascii="仿宋" w:hAnsi="仿宋" w:eastAsia="仿宋" w:cs="仿宋"/>
          <w:bCs/>
          <w:sz w:val="28"/>
          <w:szCs w:val="28"/>
        </w:rPr>
      </w:r>
      <w:r/>
    </w:p>
    <w:p>
      <w:pPr>
        <w:rPr>
          <w:rFonts w:hint="eastAsia" w:ascii="仿宋" w:hAnsi="仿宋" w:eastAsia="仿宋" w:cs="仿宋"/>
          <w:bCs/>
          <w:sz w:val="28"/>
          <w:szCs w:val="28"/>
        </w:rPr>
      </w:pPr>
      <w:r>
        <w:rPr>
          <w:rFonts w:hint="eastAsia" w:ascii="仿宋" w:hAnsi="仿宋" w:eastAsia="仿宋" w:cs="仿宋"/>
          <w:bCs/>
          <w:sz w:val="28"/>
          <w:szCs w:val="28"/>
        </w:rPr>
      </w:r>
      <w:r/>
    </w:p>
    <w:p>
      <w:pPr>
        <w:pStyle w:val="803"/>
        <w:rPr>
          <w:rFonts w:hint="eastAsia" w:ascii="仿宋" w:hAnsi="仿宋" w:eastAsia="仿宋" w:cs="仿宋"/>
          <w:bCs/>
          <w:sz w:val="28"/>
          <w:szCs w:val="28"/>
        </w:rPr>
      </w:pPr>
      <w:r>
        <w:rPr>
          <w:rFonts w:hint="eastAsia" w:ascii="仿宋" w:hAnsi="仿宋" w:eastAsia="仿宋" w:cs="仿宋"/>
          <w:bCs/>
          <w:sz w:val="28"/>
          <w:szCs w:val="28"/>
        </w:rPr>
      </w:r>
      <w:r/>
    </w:p>
    <w:p>
      <w:pPr>
        <w:rPr>
          <w:rFonts w:hint="eastAsia" w:ascii="仿宋" w:hAnsi="仿宋" w:eastAsia="仿宋" w:cs="仿宋"/>
          <w:bCs/>
          <w:sz w:val="28"/>
          <w:szCs w:val="28"/>
        </w:rPr>
      </w:pPr>
      <w:r>
        <w:rPr>
          <w:rFonts w:hint="eastAsia" w:ascii="仿宋" w:hAnsi="仿宋" w:eastAsia="仿宋" w:cs="仿宋"/>
          <w:bCs/>
          <w:sz w:val="28"/>
          <w:szCs w:val="28"/>
        </w:rPr>
      </w:r>
      <w:r/>
    </w:p>
    <w:p>
      <w:pPr>
        <w:pStyle w:val="803"/>
        <w:rPr>
          <w:rFonts w:hint="eastAsia" w:ascii="仿宋" w:hAnsi="仿宋" w:eastAsia="仿宋" w:cs="仿宋"/>
          <w:bCs/>
          <w:sz w:val="28"/>
          <w:szCs w:val="28"/>
        </w:rPr>
      </w:pPr>
      <w:r>
        <w:rPr>
          <w:rFonts w:hint="eastAsia" w:ascii="仿宋" w:hAnsi="仿宋" w:eastAsia="仿宋" w:cs="仿宋"/>
          <w:bCs/>
          <w:sz w:val="28"/>
          <w:szCs w:val="28"/>
        </w:rPr>
      </w:r>
      <w:r/>
    </w:p>
    <w:p>
      <w:pPr>
        <w:rPr>
          <w:rFonts w:hint="eastAsia" w:ascii="仿宋" w:hAnsi="仿宋" w:eastAsia="仿宋" w:cs="仿宋"/>
          <w:bCs/>
          <w:sz w:val="28"/>
          <w:szCs w:val="28"/>
        </w:rPr>
      </w:pPr>
      <w:r>
        <w:rPr>
          <w:rFonts w:hint="eastAsia" w:ascii="仿宋" w:hAnsi="仿宋" w:eastAsia="仿宋" w:cs="仿宋"/>
          <w:bCs/>
          <w:sz w:val="28"/>
          <w:szCs w:val="28"/>
        </w:rPr>
      </w:r>
      <w:r/>
    </w:p>
    <w:p>
      <w:pPr>
        <w:rPr>
          <w:rFonts w:hint="eastAsia" w:ascii="仿宋" w:hAnsi="仿宋" w:eastAsia="仿宋" w:cs="仿宋"/>
          <w:bCs/>
          <w:sz w:val="28"/>
          <w:szCs w:val="28"/>
        </w:rPr>
      </w:pPr>
      <w:r>
        <w:rPr>
          <w:rFonts w:hint="eastAsia" w:ascii="仿宋" w:hAnsi="仿宋" w:eastAsia="仿宋" w:cs="仿宋"/>
          <w:bCs/>
          <w:sz w:val="28"/>
          <w:szCs w:val="28"/>
        </w:rPr>
      </w:r>
      <w:r/>
    </w:p>
    <w:p>
      <w:pPr>
        <w:rPr>
          <w:rFonts w:hint="eastAsia" w:ascii="仿宋" w:hAnsi="仿宋" w:eastAsia="仿宋" w:cs="仿宋"/>
          <w:bCs/>
          <w:sz w:val="28"/>
          <w:szCs w:val="28"/>
        </w:rPr>
      </w:pPr>
      <w:r>
        <w:rPr>
          <w:rFonts w:hint="eastAsia" w:ascii="仿宋" w:hAnsi="仿宋" w:eastAsia="仿宋" w:cs="仿宋"/>
          <w:bCs/>
          <w:sz w:val="28"/>
          <w:szCs w:val="28"/>
        </w:rPr>
      </w:r>
      <w:r/>
    </w:p>
    <w:p>
      <w:pPr>
        <w:rPr>
          <w:rFonts w:hint="eastAsia" w:ascii="仿宋" w:hAnsi="仿宋" w:eastAsia="仿宋" w:cs="仿宋"/>
          <w:bCs/>
          <w:sz w:val="28"/>
          <w:szCs w:val="28"/>
        </w:rPr>
      </w:pPr>
      <w:r>
        <w:rPr>
          <w:rFonts w:hint="eastAsia" w:ascii="仿宋" w:hAnsi="仿宋" w:eastAsia="仿宋" w:cs="仿宋"/>
          <w:bCs/>
          <w:sz w:val="28"/>
          <w:szCs w:val="28"/>
        </w:rPr>
      </w:r>
      <w:r/>
    </w:p>
    <w:p>
      <w:pPr>
        <w:rPr>
          <w:rFonts w:hint="eastAsia" w:ascii="仿宋" w:hAnsi="仿宋" w:eastAsia="仿宋" w:cs="仿宋"/>
          <w:bCs/>
          <w:sz w:val="28"/>
          <w:szCs w:val="28"/>
        </w:rPr>
      </w:pPr>
      <w:r>
        <w:rPr>
          <w:rFonts w:hint="eastAsia" w:ascii="仿宋" w:hAnsi="仿宋" w:eastAsia="仿宋" w:cs="仿宋"/>
          <w:bCs/>
          <w:sz w:val="28"/>
          <w:szCs w:val="28"/>
        </w:rPr>
      </w:r>
      <w:r/>
    </w:p>
    <w:p>
      <w:pPr>
        <w:rPr>
          <w:rFonts w:hint="eastAsia" w:ascii="仿宋" w:hAnsi="仿宋" w:eastAsia="仿宋" w:cs="仿宋"/>
          <w:bCs/>
          <w:sz w:val="28"/>
          <w:szCs w:val="28"/>
        </w:rPr>
      </w:pPr>
      <w:r>
        <w:rPr>
          <w:rFonts w:hint="eastAsia" w:ascii="仿宋" w:hAnsi="仿宋" w:eastAsia="仿宋" w:cs="仿宋"/>
          <w:bCs/>
          <w:sz w:val="28"/>
          <w:szCs w:val="28"/>
        </w:rPr>
      </w:r>
      <w:r/>
    </w:p>
    <w:p>
      <w:pPr>
        <w:rPr>
          <w:rFonts w:hint="eastAsia" w:ascii="仿宋" w:hAnsi="仿宋" w:eastAsia="仿宋" w:cs="仿宋"/>
          <w:bCs/>
          <w:sz w:val="28"/>
          <w:szCs w:val="28"/>
        </w:rPr>
      </w:pPr>
      <w:r>
        <w:rPr>
          <w:rFonts w:hint="eastAsia" w:ascii="仿宋" w:hAnsi="仿宋" w:eastAsia="仿宋" w:cs="仿宋"/>
          <w:bCs/>
          <w:sz w:val="28"/>
          <w:szCs w:val="28"/>
        </w:rPr>
      </w:r>
      <w:r/>
    </w:p>
    <w:p>
      <w:pPr>
        <w:rPr>
          <w:rFonts w:hint="eastAsia" w:ascii="仿宋" w:hAnsi="仿宋" w:eastAsia="仿宋" w:cs="仿宋"/>
          <w:bCs/>
          <w:sz w:val="28"/>
          <w:szCs w:val="28"/>
        </w:rPr>
      </w:pPr>
      <w:r>
        <w:rPr>
          <w:rFonts w:hint="eastAsia" w:ascii="仿宋" w:hAnsi="仿宋" w:eastAsia="仿宋" w:cs="仿宋"/>
          <w:bCs/>
          <w:sz w:val="28"/>
          <w:szCs w:val="28"/>
        </w:rPr>
      </w:r>
      <w:r/>
    </w:p>
    <w:p>
      <w:pPr>
        <w:rPr>
          <w:rFonts w:hint="eastAsia" w:ascii="仿宋" w:hAnsi="仿宋" w:eastAsia="仿宋" w:cs="仿宋"/>
          <w:bCs/>
          <w:sz w:val="28"/>
          <w:szCs w:val="28"/>
        </w:rPr>
      </w:pPr>
      <w:r>
        <w:rPr>
          <w:rFonts w:hint="eastAsia" w:ascii="仿宋" w:hAnsi="仿宋" w:eastAsia="仿宋" w:cs="仿宋"/>
          <w:bCs/>
          <w:sz w:val="28"/>
          <w:szCs w:val="28"/>
        </w:rPr>
      </w:r>
      <w:r/>
    </w:p>
    <w:p>
      <w:pPr>
        <w:pStyle w:val="803"/>
        <w:rPr>
          <w:rFonts w:hint="eastAsia" w:ascii="仿宋" w:hAnsi="仿宋" w:eastAsia="仿宋" w:cs="仿宋"/>
          <w:bCs/>
          <w:sz w:val="28"/>
          <w:szCs w:val="28"/>
        </w:rPr>
      </w:pPr>
      <w:r>
        <w:rPr>
          <w:rFonts w:hint="eastAsia" w:ascii="仿宋" w:hAnsi="仿宋" w:eastAsia="仿宋" w:cs="仿宋"/>
          <w:bCs/>
          <w:sz w:val="28"/>
          <w:szCs w:val="28"/>
        </w:rPr>
      </w:r>
      <w:r/>
    </w:p>
    <w:p>
      <w:pPr>
        <w:rPr>
          <w:rFonts w:hint="eastAsia" w:ascii="仿宋" w:hAnsi="仿宋" w:eastAsia="仿宋" w:cs="仿宋"/>
          <w:bCs/>
          <w:sz w:val="28"/>
          <w:szCs w:val="28"/>
        </w:rPr>
      </w:pPr>
      <w:r>
        <w:rPr>
          <w:rFonts w:hint="eastAsia" w:ascii="仿宋" w:hAnsi="仿宋" w:eastAsia="仿宋" w:cs="仿宋"/>
          <w:bCs/>
          <w:sz w:val="28"/>
          <w:szCs w:val="28"/>
        </w:rPr>
      </w:r>
      <w:r/>
    </w:p>
    <w:p>
      <w:pPr>
        <w:pStyle w:val="803"/>
        <w:ind w:left="0" w:firstLine="0"/>
        <w:rPr>
          <w:rFonts w:hint="eastAsia"/>
        </w:rPr>
      </w:pPr>
      <w:r>
        <w:rPr>
          <w:rFonts w:hint="eastAsia"/>
        </w:rPr>
      </w:r>
      <w:r/>
    </w:p>
    <w:p>
      <w:pPr>
        <w:pStyle w:val="978"/>
        <w:jc w:val="center"/>
        <w:spacing w:before="0" w:after="0" w:line="300" w:lineRule="auto"/>
        <w:rPr>
          <w:rFonts w:hint="eastAsia" w:ascii="仿宋" w:hAnsi="仿宋" w:eastAsia="仿宋" w:cs="仿宋"/>
          <w:sz w:val="28"/>
          <w:szCs w:val="28"/>
          <w:highlight w:val="none"/>
        </w:rPr>
      </w:pPr>
      <w:r>
        <w:rPr>
          <w:rFonts w:hint="eastAsia" w:ascii="仿宋" w:hAnsi="仿宋" w:eastAsia="仿宋" w:cs="仿宋"/>
          <w:bCs/>
          <w:sz w:val="28"/>
          <w:szCs w:val="28"/>
        </w:rPr>
        <w:t xml:space="preserve">                                                                                       </w:t>
      </w:r>
      <w:r/>
    </w:p>
    <w:p>
      <w:pPr>
        <w:pStyle w:val="978"/>
        <w:jc w:val="center"/>
        <w:spacing w:before="0" w:after="0" w:line="300" w:lineRule="auto"/>
        <w:rPr>
          <w:highlight w:val="none"/>
        </w:rPr>
      </w:pPr>
      <w:r>
        <w:rPr>
          <w:rFonts w:hint="eastAsia" w:ascii="仿宋" w:hAnsi="仿宋" w:eastAsia="仿宋" w:cs="仿宋"/>
          <w:bCs/>
          <w:sz w:val="28"/>
          <w:szCs w:val="28"/>
          <w:lang w:val="en-US" w:eastAsia="zh-CN"/>
        </w:rPr>
        <w:t xml:space="preserve">五</w:t>
      </w:r>
      <w:r>
        <w:rPr>
          <w:rFonts w:hint="eastAsia" w:ascii="仿宋" w:hAnsi="仿宋" w:eastAsia="仿宋" w:cs="仿宋"/>
          <w:bCs/>
          <w:sz w:val="28"/>
          <w:szCs w:val="28"/>
        </w:rPr>
        <w:t xml:space="preserve">、资质审查时磋商供应商必须提交的资格证明文件</w:t>
      </w:r>
      <w:bookmarkEnd w:id="100"/>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（一）</w:t>
      </w:r>
      <w:r>
        <w:rPr>
          <w:rFonts w:hint="eastAsia" w:ascii="宋体" w:hAnsi="宋体" w:eastAsia="宋体" w:cs="宋体"/>
          <w:color w:val="000000" w:themeColor="text1"/>
          <w:sz w:val="24"/>
          <w:szCs w:val="24"/>
          <w:lang w:val="en-US" w:eastAsia="zh-CN"/>
          <w14:textFill>
            <w14:solidFill>
              <w14:schemeClr w14:val="tx1"/>
            </w14:solidFill>
          </w14:textFill>
        </w:rPr>
        <w:t xml:space="preserve">符合</w:t>
      </w:r>
      <w:r>
        <w:rPr>
          <w:rFonts w:hint="eastAsia" w:ascii="宋体" w:hAnsi="宋体" w:eastAsia="宋体" w:cs="宋体"/>
          <w:color w:val="000000" w:themeColor="text1"/>
          <w:sz w:val="24"/>
          <w:szCs w:val="24"/>
          <w:lang w:eastAsia="zh-CN"/>
          <w14:textFill>
            <w14:solidFill>
              <w14:schemeClr w14:val="tx1"/>
            </w14:solidFill>
          </w14:textFill>
        </w:rPr>
        <w:t xml:space="preserve">《中华人民共和国政府采购法》第二十二条规定；</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1、供应商提供下列材料之一：</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 供应商提供法定代表人资格证明 （格式按照示范格式一）和法定代表人身份证 （原件扫描件并加盖供应商电子签章）；</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 供应商提供授权委托书（格式按照示范格式二） 和受托人身份证 （原件扫描件并加盖供应商电子签章）。</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、供应商符合《中华人民共和国政府采购法》第二十二条规定条件的承诺函（格式详见示范格式三）；</w:t>
      </w:r>
      <w:r/>
    </w:p>
    <w:p>
      <w:p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 xml:space="preserve">（</w:t>
      </w:r>
      <w:r>
        <w:rPr>
          <w:rFonts w:hint="eastAsia" w:ascii="宋体" w:hAnsi="宋体" w:cs="宋体"/>
          <w:b w:val="0"/>
          <w:bCs w:val="0"/>
          <w:color w:val="000000" w:themeColor="text1"/>
          <w:sz w:val="24"/>
          <w:szCs w:val="24"/>
          <w:lang w:val="en-US" w:eastAsia="zh-CN"/>
          <w14:textFill>
            <w14:solidFill>
              <w14:schemeClr w14:val="tx1"/>
            </w14:solidFill>
          </w14:textFill>
        </w:rPr>
        <w:t xml:space="preserve">二</w:t>
      </w:r>
      <w:r>
        <w:rPr>
          <w:rFonts w:hint="eastAsia" w:ascii="宋体" w:hAnsi="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14:textFill>
            <w14:solidFill>
              <w14:schemeClr w14:val="tx1"/>
            </w14:solidFill>
          </w14:textFill>
        </w:rPr>
        <w:t xml:space="preserve">落实政府采购政策需满足的资格要求：</w:t>
      </w:r>
      <w:r/>
    </w:p>
    <w:p>
      <w:pPr>
        <w:ind w:firstLine="480"/>
        <w:spacing w:line="48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本项目</w:t>
      </w:r>
      <w:r>
        <w:rPr>
          <w:rFonts w:hint="eastAsia" w:ascii="宋体" w:hAnsi="宋体" w:cs="宋体"/>
          <w:color w:val="000000" w:themeColor="text1"/>
          <w:sz w:val="24"/>
          <w14:textFill>
            <w14:solidFill>
              <w14:schemeClr w14:val="tx1"/>
            </w14:solidFill>
          </w14:textFill>
        </w:rPr>
        <w:t xml:space="preserve">按照</w:t>
      </w:r>
      <w:r>
        <w:rPr>
          <w:rFonts w:hint="eastAsia" w:ascii="宋体" w:hAnsi="宋体" w:cs="宋体"/>
          <w:color w:val="000000" w:themeColor="text1"/>
          <w:sz w:val="24"/>
          <w:lang w:val="zh-CN"/>
          <w14:textFill>
            <w14:solidFill>
              <w14:schemeClr w14:val="tx1"/>
            </w14:solidFill>
          </w14:textFill>
        </w:rPr>
        <w:t xml:space="preserve">以下第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3 </w:t>
      </w:r>
      <w:r>
        <w:rPr>
          <w:rFonts w:hint="eastAsia" w:ascii="宋体" w:hAnsi="宋体" w:cs="宋体"/>
          <w:color w:val="000000" w:themeColor="text1"/>
          <w:sz w:val="24"/>
          <w:lang w:val="zh-CN"/>
          <w14:textFill>
            <w14:solidFill>
              <w14:schemeClr w14:val="tx1"/>
            </w14:solidFill>
          </w14:textFill>
        </w:rPr>
        <w:t xml:space="preserve">种方式落实政府采购促进中小企业发展的要求：</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本项目为专门面向中小企业采购的项目，供应商必须为中小微企业，不接受非中小型企业参与本项目投标。</w:t>
      </w:r>
      <w:r/>
    </w:p>
    <w:p>
      <w:pPr>
        <w:ind w:firstLine="480"/>
        <w:spacing w:line="48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lang w:val="zh-CN"/>
          <w14:textFill>
            <w14:solidFill>
              <w14:schemeClr w14:val="tx1"/>
            </w14:solidFill>
          </w14:textFill>
        </w:rPr>
        <w:t xml:space="preserve">本项目通过以下第（</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zh-CN"/>
          <w14:textFill>
            <w14:solidFill>
              <w14:schemeClr w14:val="tx1"/>
            </w14:solidFill>
          </w14:textFill>
        </w:rPr>
        <w:t xml:space="preserve">）种方式预留部分采购份额</w:t>
      </w:r>
      <w:r>
        <w:rPr>
          <w:rFonts w:hint="eastAsia" w:ascii="宋体" w:hAnsi="宋体" w:cs="宋体"/>
          <w:color w:val="000000" w:themeColor="text1"/>
          <w:sz w:val="24"/>
          <w14:textFill>
            <w14:solidFill>
              <w14:schemeClr w14:val="tx1"/>
            </w14:solidFill>
          </w14:textFill>
        </w:rPr>
        <w:t xml:space="preserve">采购</w:t>
      </w:r>
      <w:r>
        <w:rPr>
          <w:rFonts w:hint="eastAsia" w:ascii="宋体" w:hAnsi="宋体" w:cs="宋体"/>
          <w:color w:val="000000" w:themeColor="text1"/>
          <w:sz w:val="24"/>
          <w:lang w:val="zh-CN"/>
          <w14:textFill>
            <w14:solidFill>
              <w14:schemeClr w14:val="tx1"/>
            </w14:solidFill>
          </w14:textFill>
        </w:rPr>
        <w:t xml:space="preserve">中小企业</w:t>
      </w:r>
      <w:r>
        <w:rPr>
          <w:rFonts w:hint="eastAsia" w:ascii="宋体" w:hAnsi="宋体" w:cs="宋体"/>
          <w:color w:val="000000" w:themeColor="text1"/>
          <w:sz w:val="24"/>
          <w14:textFill>
            <w14:solidFill>
              <w14:schemeClr w14:val="tx1"/>
            </w14:solidFill>
          </w14:textFill>
        </w:rPr>
        <w:t xml:space="preserve">服务</w:t>
      </w:r>
      <w:r>
        <w:rPr>
          <w:rFonts w:hint="eastAsia" w:ascii="宋体" w:hAnsi="宋体" w:cs="宋体"/>
          <w:color w:val="000000" w:themeColor="text1"/>
          <w:sz w:val="24"/>
          <w:lang w:val="zh-CN"/>
          <w14:textFill>
            <w14:solidFill>
              <w14:schemeClr w14:val="tx1"/>
            </w14:solidFill>
          </w14:textFill>
        </w:rPr>
        <w:t xml:space="preserve">：</w:t>
      </w:r>
      <w:r/>
    </w:p>
    <w:p>
      <w:pPr>
        <w:ind w:firstLine="480"/>
        <w:spacing w:line="480" w:lineRule="exact"/>
        <w:rPr>
          <w:rFonts w:ascii="宋体" w:hAnsi="宋体" w:cs="宋体"/>
          <w:sz w:val="24"/>
          <w:lang w:val="zh-CN"/>
        </w:rPr>
      </w:pPr>
      <w:r>
        <w:rPr>
          <w:rFonts w:hint="eastAsia" w:ascii="宋体" w:hAnsi="宋体" w:cs="宋体"/>
          <w:color w:val="000000" w:themeColor="text1"/>
          <w:sz w:val="24"/>
          <w:lang w:val="zh-CN"/>
          <w14:textFill>
            <w14:solidFill>
              <w14:schemeClr w14:val="tx1"/>
            </w14:solidFill>
          </w14:textFill>
        </w:rPr>
        <w:t xml:space="preserve">（1）本项目要求供应商以联合体形式参加，中小企业合同金额</w:t>
      </w:r>
      <w:r>
        <w:rPr>
          <w:rFonts w:hint="eastAsia" w:ascii="宋体" w:hAnsi="宋体" w:cs="宋体"/>
          <w:sz w:val="24"/>
          <w:lang w:val="zh-CN"/>
        </w:rPr>
        <w:t xml:space="preserve">应当达到的比例为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，其中小微企业所占比例应为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（两项比例均应符合《政府采购促进中小企业发展管理办法》第八条规定）。</w:t>
      </w:r>
      <w:r/>
    </w:p>
    <w:p>
      <w:pPr>
        <w:ind w:firstLine="480"/>
        <w:spacing w:line="480" w:lineRule="exact"/>
        <w:rPr>
          <w:rFonts w:ascii="宋体" w:hAnsi="宋体" w:cs="宋体"/>
          <w:sz w:val="24"/>
          <w:lang w:val="zh-CN"/>
        </w:rPr>
      </w:pPr>
      <w:r>
        <w:rPr>
          <w:rFonts w:hint="eastAsia" w:ascii="宋体" w:hAnsi="宋体" w:cs="宋体"/>
          <w:sz w:val="24"/>
          <w:lang w:val="zh-CN"/>
        </w:rPr>
        <w:t xml:space="preserve">（2）本项目要求供应商进行合同分包，中小企业合同金额应当达到的比例为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，其中小微企业所占比例应为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（两项比例均应符合《政府采购促进中小企业发展管理办法》第八条规定）。</w:t>
      </w:r>
      <w:r/>
    </w:p>
    <w:p>
      <w:pPr>
        <w:ind w:firstLine="480"/>
        <w:spacing w:line="480" w:lineRule="exact"/>
        <w:rPr>
          <w:rFonts w:ascii="宋体" w:hAnsi="宋体" w:cs="宋体"/>
          <w:color w:val="auto"/>
          <w:sz w:val="24"/>
          <w:lang w:val="zh-CN"/>
        </w:rPr>
      </w:pPr>
      <w:r>
        <w:rPr>
          <w:rFonts w:hint="eastAsia" w:ascii="宋体" w:hAnsi="宋体" w:cs="宋体"/>
          <w:sz w:val="24"/>
          <w:lang w:val="zh-CN"/>
        </w:rPr>
        <w:t xml:space="preserve">3、本项目为非预留份额的采购项目，</w:t>
      </w:r>
      <w:r>
        <w:rPr>
          <w:rFonts w:hint="eastAsia" w:ascii="宋体" w:hAnsi="宋体" w:cs="宋体"/>
          <w:sz w:val="24"/>
        </w:rPr>
        <w:t xml:space="preserve">对小微企业报价给予扣除，用扣除后的价格参加评审，具体详见第二章“供应商须知”</w:t>
      </w:r>
      <w:r>
        <w:rPr>
          <w:rFonts w:hint="eastAsia" w:ascii="宋体" w:hAnsi="宋体" w:cs="宋体"/>
          <w:color w:val="auto"/>
          <w:sz w:val="24"/>
        </w:rPr>
        <w:t xml:space="preserve">第</w:t>
      </w:r>
      <w:r>
        <w:rPr>
          <w:rFonts w:ascii="宋体" w:hAnsi="宋体"/>
          <w:color w:val="auto"/>
          <w:sz w:val="24"/>
        </w:rPr>
        <w:t xml:space="preserve">3</w:t>
      </w:r>
      <w:r>
        <w:rPr>
          <w:rFonts w:hint="eastAsia" w:ascii="宋体" w:hAnsi="宋体"/>
          <w:color w:val="auto"/>
          <w:sz w:val="24"/>
          <w:lang w:val="en-US" w:eastAsia="zh-CN"/>
        </w:rPr>
        <w:t xml:space="preserve">6</w:t>
      </w:r>
      <w:r>
        <w:rPr>
          <w:rFonts w:hint="eastAsia" w:ascii="宋体" w:hAnsi="宋体" w:cs="宋体"/>
          <w:color w:val="auto"/>
          <w:sz w:val="24"/>
        </w:rPr>
        <w:t xml:space="preserve">项</w:t>
      </w:r>
      <w:r>
        <w:rPr>
          <w:rFonts w:hint="eastAsia" w:ascii="宋体" w:hAnsi="宋体" w:cs="宋体"/>
          <w:color w:val="auto"/>
          <w:sz w:val="24"/>
          <w:lang w:val="zh-CN"/>
        </w:rPr>
        <w:t xml:space="preserve">。</w:t>
      </w:r>
      <w:r/>
    </w:p>
    <w:p>
      <w:pPr>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注:监狱企业、残疾人福利性单位视同小微企业。</w:t>
      </w:r>
      <w:r/>
    </w:p>
    <w:p>
      <w:pPr>
        <w:ind w:firstLine="480"/>
        <w:keepLines w:val="0"/>
        <w:keepNext w:val="0"/>
        <w:pageBreakBefore w:val="0"/>
        <w:spacing w:line="440" w:lineRule="exact"/>
        <w:widowControl w:val="off"/>
        <w:rPr>
          <w:rFonts w:hint="eastAsia"/>
          <w:color w:val="000000" w:themeColor="text1"/>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（三）</w:t>
      </w:r>
      <w:r>
        <w:rPr>
          <w:rFonts w:hint="eastAsia" w:ascii="宋体" w:hAnsi="宋体" w:eastAsia="宋体" w:cs="宋体"/>
          <w:color w:val="000000" w:themeColor="text1"/>
          <w:sz w:val="24"/>
          <w:szCs w:val="24"/>
          <w:lang w:val="en-US" w:eastAsia="zh-CN"/>
          <w14:textFill>
            <w14:solidFill>
              <w14:schemeClr w14:val="tx1"/>
            </w14:solidFill>
          </w14:textFill>
        </w:rPr>
        <w:t xml:space="preserve">本项目的特定资格要求：</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供应商必须具有有效的《医疗机构执业许可证》（扫描件并加盖供应商电子签章）</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拒绝下述条件的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参加本次采</w:t>
      </w:r>
      <w:r>
        <w:rPr>
          <w:rFonts w:hint="eastAsia" w:ascii="宋体" w:hAnsi="宋体" w:eastAsia="宋体" w:cs="宋体"/>
          <w:b w:val="0"/>
          <w:bCs w:val="0"/>
          <w:color w:val="auto"/>
          <w:sz w:val="24"/>
          <w:szCs w:val="24"/>
          <w:highlight w:val="none"/>
        </w:rPr>
        <w:t xml:space="preserve">购活动：</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3.1供应商单位负责人为同一人或者存在直接控股、管理关系的不同供应商，不得同时参加同一合同项下的政府采购活动。</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3.2凡为采购项目提供整体设计、规范编制或者项目管理、监理、检测等服务的供应商，不得再参加本项目的采购活动。</w:t>
      </w:r>
      <w:r/>
    </w:p>
    <w:p>
      <w:pPr>
        <w:ind w:firstLine="480"/>
        <w:keepLines w:val="0"/>
        <w:keepNext w:val="0"/>
        <w:pageBreakBefore w:val="0"/>
        <w:spacing w:line="440" w:lineRule="exact"/>
        <w:widowControl w:val="off"/>
        <w:rPr>
          <w:rFonts w:hint="default" w:ascii="宋体" w:hAnsi="宋体" w:cs="宋体"/>
          <w:sz w:val="24"/>
          <w:szCs w:val="24"/>
          <w:lang w:val="en-US" w:eastAsia="zh-CN"/>
        </w:rPr>
      </w:pPr>
      <w:r>
        <w:rPr>
          <w:rFonts w:hint="eastAsia" w:ascii="宋体" w:hAnsi="宋体" w:eastAsia="宋体" w:cs="宋体"/>
          <w:sz w:val="24"/>
          <w:szCs w:val="24"/>
          <w:lang w:val="en-US" w:eastAsia="zh-CN"/>
        </w:rPr>
        <w:t xml:space="preserve">3.3供应商被“信用中国”网站或“中国政府采购网”列入失信被执行人、重大税收违法失信主体、政府采购严重违法失信行为记录名单。</w:t>
      </w:r>
      <w:r/>
    </w:p>
    <w:p>
      <w:pPr>
        <w:ind w:firstLine="480"/>
        <w:spacing w:line="480" w:lineRule="exact"/>
        <w:rPr>
          <w:rFonts w:ascii="宋体" w:hAnsi="宋体" w:cs="宋体"/>
          <w:b/>
          <w:bCs/>
          <w:sz w:val="24"/>
          <w:lang w:val="zh-CN"/>
        </w:rPr>
      </w:pPr>
      <w:r>
        <w:rPr>
          <w:rFonts w:hint="eastAsia" w:ascii="宋体" w:hAnsi="宋体" w:cs="宋体"/>
          <w:b/>
          <w:bCs/>
          <w:sz w:val="24"/>
          <w:lang w:val="zh-CN"/>
        </w:rPr>
        <w:t xml:space="preserve">说明：</w:t>
      </w:r>
      <w:r/>
    </w:p>
    <w:p>
      <w:pPr>
        <w:ind w:firstLine="480"/>
        <w:spacing w:line="480" w:lineRule="exact"/>
        <w:rPr>
          <w:rFonts w:hint="eastAsia" w:ascii="宋体" w:hAnsi="宋体" w:eastAsia="宋体" w:cs="宋体"/>
          <w:b/>
          <w:bCs/>
          <w:sz w:val="24"/>
          <w:szCs w:val="24"/>
          <w:lang w:val="en-US" w:eastAsia="zh-CN"/>
        </w:rPr>
      </w:pPr>
      <w:r>
        <w:rPr>
          <w:rFonts w:hint="eastAsia" w:ascii="宋体" w:hAnsi="宋体" w:cs="宋体"/>
          <w:b/>
          <w:bCs/>
          <w:sz w:val="24"/>
          <w:lang w:val="zh-CN"/>
        </w:rPr>
        <w:t xml:space="preserve">本次磋商采用资质后审方式，在整个采购过程中，由采购人组织磋商小组对磋商供应商的资质进行审查，若发现磋商供应商的资质条件不符合竞争性磋商文件要求，可取消其磋商或成交资格。</w:t>
      </w:r>
      <w:r/>
    </w:p>
    <w:p>
      <w:pPr>
        <w:jc w:val="center"/>
        <w:spacing w:line="520" w:lineRule="exact"/>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br w:type="page" w:clear="all"/>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ind w:firstLine="643"/>
        <w:jc w:val="left"/>
        <w:spacing w:line="520" w:lineRule="exact"/>
        <w:widowControl/>
        <w:rPr>
          <w:rFonts w:hint="eastAsia" w:ascii="仿宋" w:hAnsi="仿宋" w:eastAsia="仿宋" w:cs="仿宋"/>
          <w:b/>
          <w:bCs/>
          <w:sz w:val="32"/>
        </w:rPr>
        <w:outlineLvl w:val="0"/>
      </w:pPr>
      <w:r>
        <w:rPr>
          <w:rFonts w:hint="eastAsia" w:ascii="仿宋" w:hAnsi="仿宋" w:eastAsia="仿宋" w:cs="仿宋"/>
          <w:b/>
          <w:bCs/>
          <w:sz w:val="32"/>
          <w:lang w:val="en-US" w:eastAsia="zh-CN"/>
        </w:rPr>
        <w:t xml:space="preserve">六</w:t>
      </w:r>
      <w:r>
        <w:rPr>
          <w:rFonts w:hint="eastAsia" w:ascii="仿宋" w:hAnsi="仿宋" w:eastAsia="仿宋" w:cs="仿宋"/>
          <w:b/>
          <w:bCs/>
          <w:sz w:val="32"/>
        </w:rPr>
        <w:t xml:space="preserve">、涉及无效响应文件条款中供应商</w:t>
      </w:r>
      <w:r>
        <w:rPr>
          <w:rFonts w:hint="eastAsia" w:ascii="仿宋" w:hAnsi="仿宋" w:eastAsia="仿宋" w:cs="仿宋"/>
          <w:b/>
          <w:bCs/>
          <w:sz w:val="32"/>
          <w:szCs w:val="32"/>
        </w:rPr>
        <w:t xml:space="preserve">必须提供的</w:t>
      </w:r>
      <w:r>
        <w:rPr>
          <w:rFonts w:hint="eastAsia" w:ascii="仿宋" w:hAnsi="仿宋" w:eastAsia="仿宋" w:cs="仿宋"/>
          <w:b/>
          <w:bCs/>
          <w:sz w:val="32"/>
        </w:rPr>
        <w:t xml:space="preserve">证明文件</w:t>
      </w:r>
      <w:r/>
    </w:p>
    <w:p>
      <w:pPr>
        <w:ind w:firstLine="429"/>
        <w:spacing w:line="360" w:lineRule="auto"/>
        <w:rPr>
          <w:rFonts w:hint="eastAsia" w:ascii="宋体" w:hAnsi="宋体" w:cs="宋体"/>
          <w:spacing w:val="23"/>
          <w:szCs w:val="21"/>
        </w:rPr>
      </w:pPr>
      <w:r>
        <w:rPr>
          <w:rFonts w:hint="eastAsia" w:ascii="宋体" w:hAnsi="宋体" w:cs="宋体"/>
          <w:spacing w:val="23"/>
          <w:szCs w:val="21"/>
        </w:rPr>
      </w:r>
      <w:r/>
    </w:p>
    <w:p>
      <w:pPr>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提供营业执照（三证合一）或事业单位法人证书（</w:t>
      </w:r>
      <w:r>
        <w:rPr>
          <w:rFonts w:hint="eastAsia" w:ascii="仿宋" w:hAnsi="仿宋" w:eastAsia="仿宋" w:cs="仿宋"/>
          <w:sz w:val="24"/>
          <w:szCs w:val="24"/>
          <w:lang w:val="en-US" w:eastAsia="zh-CN"/>
        </w:rPr>
        <w:t xml:space="preserve">复印件</w:t>
      </w:r>
      <w:r>
        <w:rPr>
          <w:rFonts w:hint="eastAsia" w:ascii="仿宋" w:hAnsi="仿宋" w:eastAsia="仿宋" w:cs="仿宋"/>
          <w:sz w:val="24"/>
          <w:szCs w:val="24"/>
        </w:rPr>
        <w:t xml:space="preserve">并加盖供应商</w:t>
      </w:r>
      <w:r>
        <w:rPr>
          <w:rFonts w:hint="eastAsia" w:ascii="仿宋" w:hAnsi="仿宋" w:eastAsia="仿宋" w:cs="仿宋"/>
          <w:sz w:val="24"/>
          <w:szCs w:val="24"/>
          <w:lang w:val="en-US" w:eastAsia="zh-CN"/>
        </w:rPr>
        <w:t xml:space="preserve">公章</w:t>
      </w:r>
      <w:r>
        <w:rPr>
          <w:rFonts w:hint="eastAsia" w:ascii="仿宋" w:hAnsi="仿宋" w:eastAsia="仿宋" w:cs="仿宋"/>
          <w:sz w:val="24"/>
          <w:szCs w:val="24"/>
        </w:rPr>
        <w:t xml:space="preserve">，必须提供）。</w:t>
      </w:r>
      <w:r/>
    </w:p>
    <w:p>
      <w:pPr>
        <w:jc w:val="center"/>
        <w:spacing w:line="44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jc w:val="center"/>
        <w:spacing w:line="520" w:lineRule="exact"/>
        <w:widowControl/>
        <w:rPr>
          <w:rFonts w:hint="eastAsia" w:ascii="仿宋" w:hAnsi="仿宋" w:eastAsia="仿宋" w:cs="仿宋"/>
          <w:b/>
          <w:bCs/>
          <w:sz w:val="32"/>
        </w:rPr>
      </w:pPr>
      <w:r>
        <w:rPr>
          <w:rFonts w:hint="eastAsia" w:ascii="仿宋" w:hAnsi="仿宋" w:eastAsia="仿宋" w:cs="仿宋"/>
          <w:b/>
          <w:bCs/>
          <w:sz w:val="32"/>
        </w:rPr>
      </w:r>
      <w:r/>
    </w:p>
    <w:p>
      <w:pPr>
        <w:jc w:val="center"/>
        <w:spacing w:line="520" w:lineRule="exact"/>
        <w:widowControl/>
        <w:rPr>
          <w:rFonts w:hint="eastAsia" w:ascii="仿宋" w:hAnsi="仿宋" w:eastAsia="仿宋" w:cs="仿宋"/>
          <w:b/>
          <w:bCs/>
          <w:sz w:val="32"/>
        </w:rPr>
        <w:outlineLvl w:val="0"/>
      </w:pPr>
      <w:r>
        <w:rPr>
          <w:rFonts w:hint="eastAsia" w:ascii="仿宋" w:hAnsi="仿宋" w:eastAsia="仿宋" w:cs="仿宋"/>
          <w:b/>
          <w:bCs/>
          <w:sz w:val="32"/>
        </w:rPr>
        <w:t xml:space="preserve">七、综合评分时供应商需提供的证明文件</w:t>
      </w:r>
      <w:r/>
    </w:p>
    <w:p>
      <w:pPr>
        <w:jc w:val="center"/>
        <w:spacing w:line="440" w:lineRule="exact"/>
        <w:rPr>
          <w:rFonts w:hint="eastAsia" w:ascii="仿宋" w:hAnsi="仿宋" w:eastAsia="仿宋" w:cs="仿宋"/>
          <w:b/>
          <w:bCs/>
          <w:sz w:val="32"/>
          <w:szCs w:val="32"/>
        </w:rPr>
      </w:pPr>
      <w:r>
        <w:rPr>
          <w:rFonts w:hint="eastAsia" w:ascii="仿宋" w:hAnsi="仿宋" w:eastAsia="仿宋" w:cs="仿宋"/>
          <w:sz w:val="28"/>
          <w:szCs w:val="28"/>
        </w:rPr>
        <w:t xml:space="preserve">（详细见第三章评标标准</w:t>
      </w:r>
      <w:r>
        <w:rPr>
          <w:rFonts w:hint="eastAsia" w:ascii="仿宋" w:hAnsi="仿宋" w:eastAsia="仿宋" w:cs="仿宋"/>
          <w:sz w:val="28"/>
          <w:szCs w:val="28"/>
          <w:lang w:val="en-US" w:eastAsia="zh-CN"/>
        </w:rPr>
        <w:t xml:space="preserve">具体要求，逐条响应</w:t>
      </w:r>
      <w:r>
        <w:rPr>
          <w:rFonts w:hint="eastAsia" w:ascii="仿宋" w:hAnsi="仿宋" w:eastAsia="仿宋" w:cs="仿宋"/>
          <w:sz w:val="28"/>
          <w:szCs w:val="28"/>
        </w:rPr>
        <w:t xml:space="preserve">）</w:t>
      </w:r>
      <w:r/>
    </w:p>
    <w:p>
      <w:pP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firstLine="1590"/>
        <w:jc w:val="left"/>
        <w:spacing w:line="520" w:lineRule="exact"/>
        <w:widowControl/>
        <w:rPr>
          <w:rFonts w:hint="eastAsia" w:ascii="仿宋" w:hAnsi="仿宋" w:eastAsia="仿宋" w:cs="仿宋"/>
          <w:b/>
          <w:bCs/>
          <w:sz w:val="32"/>
        </w:rPr>
        <w:outlineLvl w:val="0"/>
      </w:pPr>
      <w:r>
        <w:rPr>
          <w:rFonts w:hint="eastAsia" w:ascii="仿宋" w:hAnsi="仿宋" w:eastAsia="仿宋" w:cs="仿宋"/>
          <w:b/>
          <w:bCs/>
          <w:sz w:val="32"/>
        </w:rPr>
        <w:t xml:space="preserve">八、供应商认为有必要提供并说明的其它资料</w:t>
      </w:r>
      <w:r/>
    </w:p>
    <w:p>
      <w:pPr>
        <w:ind w:left="1" w:firstLine="480"/>
        <w:spacing w:line="72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供应商未被“信用中国”网站（</w:t>
      </w:r>
      <w:r>
        <w:rPr>
          <w:rFonts w:hint="eastAsia" w:ascii="仿宋" w:hAnsi="仿宋" w:eastAsia="仿宋" w:cs="仿宋"/>
          <w:sz w:val="24"/>
          <w:szCs w:val="24"/>
          <w:lang w:val="zh-CN"/>
        </w:rPr>
        <w:fldChar w:fldCharType="begin"/>
      </w:r>
      <w:r>
        <w:rPr>
          <w:rFonts w:hint="eastAsia" w:ascii="仿宋" w:hAnsi="仿宋" w:eastAsia="仿宋" w:cs="仿宋"/>
          <w:sz w:val="24"/>
          <w:szCs w:val="24"/>
          <w:lang w:val="zh-CN"/>
        </w:rPr>
        <w:instrText xml:space="preserve"> HYPERLINK "http://www.creditchina.gov.cn" </w:instrText>
      </w:r>
      <w:r>
        <w:rPr>
          <w:rFonts w:hint="eastAsia" w:ascii="仿宋" w:hAnsi="仿宋" w:eastAsia="仿宋" w:cs="仿宋"/>
          <w:sz w:val="24"/>
          <w:szCs w:val="24"/>
          <w:lang w:val="zh-CN"/>
        </w:rPr>
        <w:fldChar w:fldCharType="separate"/>
      </w:r>
      <w:r>
        <w:rPr>
          <w:rFonts w:hint="eastAsia" w:ascii="仿宋" w:hAnsi="仿宋" w:eastAsia="仿宋" w:cs="仿宋"/>
          <w:sz w:val="24"/>
          <w:szCs w:val="24"/>
          <w:lang w:val="zh-CN"/>
        </w:rPr>
        <w:t xml:space="preserve">www.creditchina.gov.cn</w:t>
      </w:r>
      <w:r>
        <w:rPr>
          <w:rFonts w:hint="eastAsia" w:ascii="仿宋" w:hAnsi="仿宋" w:eastAsia="仿宋" w:cs="仿宋"/>
          <w:sz w:val="24"/>
          <w:szCs w:val="24"/>
          <w:lang w:val="zh-CN"/>
        </w:rPr>
        <w:fldChar w:fldCharType="end"/>
      </w:r>
      <w:r>
        <w:rPr>
          <w:rFonts w:hint="eastAsia" w:ascii="仿宋" w:hAnsi="仿宋" w:eastAsia="仿宋" w:cs="仿宋"/>
          <w:sz w:val="24"/>
          <w:szCs w:val="24"/>
          <w:lang w:val="zh-CN"/>
        </w:rPr>
        <w:t xml:space="preserve">）、“中国政府采购网”（</w:t>
      </w:r>
      <w:r>
        <w:rPr>
          <w:rFonts w:hint="eastAsia" w:ascii="仿宋" w:hAnsi="仿宋" w:eastAsia="仿宋" w:cs="仿宋"/>
          <w:sz w:val="24"/>
          <w:szCs w:val="24"/>
          <w:lang w:val="zh-CN"/>
        </w:rPr>
        <w:fldChar w:fldCharType="begin"/>
      </w:r>
      <w:r>
        <w:rPr>
          <w:rFonts w:hint="eastAsia" w:ascii="仿宋" w:hAnsi="仿宋" w:eastAsia="仿宋" w:cs="仿宋"/>
          <w:sz w:val="24"/>
          <w:szCs w:val="24"/>
          <w:lang w:val="zh-CN"/>
        </w:rPr>
        <w:instrText xml:space="preserve"> HYPERLINK "http://www.ccgp.gov.cn" </w:instrText>
      </w:r>
      <w:r>
        <w:rPr>
          <w:rFonts w:hint="eastAsia" w:ascii="仿宋" w:hAnsi="仿宋" w:eastAsia="仿宋" w:cs="仿宋"/>
          <w:sz w:val="24"/>
          <w:szCs w:val="24"/>
          <w:lang w:val="zh-CN"/>
        </w:rPr>
        <w:fldChar w:fldCharType="separate"/>
      </w:r>
      <w:r>
        <w:rPr>
          <w:rFonts w:hint="eastAsia" w:ascii="仿宋" w:hAnsi="仿宋" w:eastAsia="仿宋" w:cs="仿宋"/>
          <w:sz w:val="24"/>
          <w:szCs w:val="24"/>
          <w:lang w:val="zh-CN"/>
        </w:rPr>
        <w:t xml:space="preserve">www.ccgp.gov.cn</w:t>
      </w:r>
      <w:r>
        <w:rPr>
          <w:rFonts w:hint="eastAsia" w:ascii="仿宋" w:hAnsi="仿宋" w:eastAsia="仿宋" w:cs="仿宋"/>
          <w:sz w:val="24"/>
          <w:szCs w:val="24"/>
          <w:lang w:val="zh-CN"/>
        </w:rPr>
        <w:fldChar w:fldCharType="end"/>
      </w:r>
      <w:r>
        <w:rPr>
          <w:rFonts w:hint="eastAsia" w:ascii="仿宋" w:hAnsi="仿宋" w:eastAsia="仿宋" w:cs="仿宋"/>
          <w:sz w:val="24"/>
          <w:szCs w:val="24"/>
          <w:lang w:val="zh-CN"/>
        </w:rPr>
        <w:t xml:space="preserve">）列入失信被执行人、重大税收违法案件当事人名单、政府采购严重违法失信行为记录名单。（查询结果将以网页打印并加盖</w:t>
      </w:r>
      <w:r>
        <w:rPr>
          <w:rFonts w:hint="eastAsia" w:ascii="仿宋" w:hAnsi="仿宋" w:eastAsia="仿宋" w:cs="仿宋"/>
          <w:sz w:val="24"/>
          <w:szCs w:val="24"/>
          <w:lang w:val="en-US" w:eastAsia="zh-CN"/>
        </w:rPr>
        <w:t xml:space="preserve">供应商电子签章</w:t>
      </w:r>
      <w:r>
        <w:rPr>
          <w:rFonts w:hint="eastAsia" w:ascii="仿宋" w:hAnsi="仿宋" w:eastAsia="仿宋" w:cs="仿宋"/>
          <w:sz w:val="24"/>
          <w:szCs w:val="24"/>
          <w:lang w:val="zh-CN"/>
        </w:rPr>
        <w:t xml:space="preserve">）。</w:t>
      </w:r>
      <w:r/>
    </w:p>
    <w:p>
      <w:pPr>
        <w:ind w:firstLine="2400"/>
        <w:jc w:val="left"/>
        <w:spacing w:line="520" w:lineRule="exact"/>
        <w:widowControl/>
        <w:rPr>
          <w:rFonts w:hint="eastAsia" w:ascii="仿宋" w:hAnsi="仿宋" w:eastAsia="仿宋" w:cs="仿宋"/>
          <w:bCs/>
          <w:sz w:val="32"/>
        </w:rPr>
      </w:pPr>
      <w:r>
        <w:rPr>
          <w:rFonts w:hint="eastAsia" w:ascii="仿宋" w:hAnsi="仿宋" w:eastAsia="仿宋" w:cs="仿宋"/>
          <w:bCs/>
          <w:sz w:val="32"/>
        </w:rPr>
      </w:r>
      <w:r/>
    </w:p>
    <w:p>
      <w:pPr>
        <w:spacing w:line="44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pStyle w:val="803"/>
        <w:ind w:left="0" w:firstLine="0"/>
        <w:rPr>
          <w:rFonts w:hint="eastAsia"/>
          <w:lang w:val="en-US" w:eastAsia="zh-CN"/>
        </w:rPr>
      </w:pPr>
      <w:r>
        <w:rPr>
          <w:rFonts w:hint="eastAsia"/>
          <w:lang w:val="en-US" w:eastAsia="zh-CN"/>
        </w:rPr>
      </w:r>
      <w:r/>
    </w:p>
    <w:p>
      <w:pPr>
        <w:jc w:val="center"/>
        <w:spacing w:line="440" w:lineRule="exact"/>
        <w:rPr>
          <w:rFonts w:ascii="宋体" w:hAnsi="宋体" w:cs="宋体"/>
          <w:b/>
          <w:sz w:val="32"/>
          <w:szCs w:val="32"/>
        </w:rPr>
      </w:pPr>
      <w:r>
        <w:rPr>
          <w:rFonts w:hint="eastAsia" w:ascii="宋体" w:hAnsi="宋体" w:cs="宋体"/>
          <w:b/>
          <w:sz w:val="32"/>
          <w:szCs w:val="32"/>
          <w:lang w:val="en-US" w:eastAsia="zh-CN"/>
        </w:rPr>
        <w:t xml:space="preserve">九</w:t>
      </w:r>
      <w:r>
        <w:rPr>
          <w:rFonts w:hint="eastAsia" w:ascii="宋体" w:hAnsi="宋体" w:cs="宋体"/>
          <w:b/>
          <w:sz w:val="32"/>
          <w:szCs w:val="32"/>
        </w:rPr>
        <w:t xml:space="preserve">、示范格式</w:t>
      </w:r>
      <w:r/>
    </w:p>
    <w:p>
      <w:pPr>
        <w:spacing w:line="440" w:lineRule="exact"/>
        <w:rPr>
          <w:rFonts w:ascii="宋体" w:hAnsi="宋体" w:cs="宋体"/>
          <w:b/>
          <w:sz w:val="32"/>
          <w:szCs w:val="32"/>
        </w:rPr>
      </w:pPr>
      <w:r>
        <w:rPr>
          <w:rFonts w:hint="eastAsia" w:ascii="宋体" w:hAnsi="宋体" w:cs="宋体"/>
          <w:b/>
          <w:sz w:val="32"/>
          <w:szCs w:val="32"/>
        </w:rPr>
        <w:t xml:space="preserve">示范格式一                 </w:t>
      </w:r>
      <w:r/>
    </w:p>
    <w:p>
      <w:pPr>
        <w:ind w:firstLine="2570"/>
        <w:spacing w:line="440" w:lineRule="exact"/>
        <w:rPr>
          <w:rFonts w:ascii="宋体" w:hAnsi="宋体" w:cs="宋体"/>
          <w:b/>
          <w:bCs/>
          <w:sz w:val="32"/>
        </w:rPr>
      </w:pPr>
      <w:r>
        <w:rPr>
          <w:rFonts w:ascii="宋体" w:hAnsi="宋体" w:cs="宋体"/>
          <w:b/>
          <w:bCs/>
          <w:sz w:val="32"/>
        </w:rPr>
      </w:r>
      <w:r/>
    </w:p>
    <w:p>
      <w:pPr>
        <w:ind w:firstLine="2891"/>
        <w:spacing w:line="640" w:lineRule="exact"/>
        <w:rPr>
          <w:rFonts w:ascii="宋体" w:hAnsi="宋体" w:cs="宋体"/>
          <w:b/>
          <w:bCs/>
          <w:sz w:val="32"/>
          <w:szCs w:val="32"/>
          <w:lang w:val="zh-CN"/>
        </w:rPr>
      </w:pPr>
      <w:r>
        <w:rPr>
          <w:rFonts w:hint="eastAsia" w:ascii="宋体" w:hAnsi="宋体" w:cs="宋体"/>
          <w:b/>
          <w:bCs/>
          <w:sz w:val="32"/>
          <w:szCs w:val="32"/>
          <w:lang w:val="zh-CN"/>
        </w:rPr>
        <w:t xml:space="preserve">法定代表人资格证明</w:t>
      </w:r>
      <w:r/>
    </w:p>
    <w:p>
      <w:pPr>
        <w:spacing w:line="640" w:lineRule="exact"/>
        <w:rPr>
          <w:rFonts w:ascii="宋体" w:hAnsi="宋体" w:cs="宋体"/>
          <w:sz w:val="24"/>
          <w:lang w:val="zh-CN"/>
        </w:rPr>
      </w:pPr>
      <w:r>
        <w:rPr>
          <w:rFonts w:hint="eastAsia" w:ascii="宋体" w:hAnsi="宋体" w:cs="宋体"/>
          <w:sz w:val="24"/>
          <w:lang w:val="zh-CN"/>
        </w:rPr>
        <w:t xml:space="preserve">单位名称：</w:t>
      </w:r>
      <w:r/>
    </w:p>
    <w:p>
      <w:pPr>
        <w:spacing w:line="640" w:lineRule="exact"/>
        <w:rPr>
          <w:rFonts w:ascii="宋体" w:hAnsi="宋体" w:cs="宋体"/>
          <w:sz w:val="24"/>
          <w:lang w:val="zh-CN"/>
        </w:rPr>
      </w:pPr>
      <w:r>
        <w:rPr>
          <w:rFonts w:hint="eastAsia" w:ascii="宋体" w:hAnsi="宋体" w:cs="宋体"/>
          <w:sz w:val="24"/>
          <w:lang w:val="zh-CN"/>
        </w:rPr>
        <w:t xml:space="preserve">地址：</w:t>
      </w:r>
      <w:r/>
    </w:p>
    <w:p>
      <w:pPr>
        <w:spacing w:line="640" w:lineRule="exact"/>
        <w:rPr>
          <w:rFonts w:ascii="宋体" w:hAnsi="宋体" w:cs="宋体"/>
          <w:sz w:val="24"/>
          <w:lang w:val="zh-CN"/>
        </w:rPr>
      </w:pPr>
      <w:r>
        <w:rPr>
          <w:rFonts w:hint="eastAsia" w:ascii="宋体" w:hAnsi="宋体" w:cs="宋体"/>
          <w:sz w:val="24"/>
          <w:lang w:val="zh-CN"/>
        </w:rPr>
        <w:t xml:space="preserve">姓名：     性别：      年龄：      职务：</w:t>
      </w:r>
      <w:r/>
    </w:p>
    <w:p>
      <w:pPr>
        <w:ind w:firstLine="480"/>
        <w:spacing w:line="640" w:lineRule="exact"/>
        <w:rPr>
          <w:rFonts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 （供应商单位名称）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b/>
          <w:bCs/>
          <w:sz w:val="24"/>
          <w:u w:val="single"/>
        </w:rPr>
        <w:t xml:space="preserve">（填写项目编号、项目名称）</w:t>
      </w:r>
      <w:r>
        <w:rPr>
          <w:rFonts w:hint="eastAsia" w:ascii="宋体" w:hAnsi="宋体" w:cs="宋体"/>
          <w:sz w:val="24"/>
          <w:u w:val="single"/>
        </w:rPr>
        <w:t xml:space="preserve"> </w:t>
      </w:r>
      <w:r>
        <w:rPr>
          <w:rFonts w:hint="eastAsia" w:ascii="宋体" w:hAnsi="宋体" w:cs="宋体"/>
          <w:sz w:val="24"/>
        </w:rPr>
        <w:t xml:space="preserve">项目，签署上述项目的</w:t>
      </w:r>
      <w:r>
        <w:rPr>
          <w:rFonts w:hint="eastAsia" w:ascii="宋体" w:hAnsi="宋体" w:cs="宋体"/>
          <w:sz w:val="24"/>
          <w:lang w:val="en-US" w:eastAsia="zh-CN"/>
        </w:rPr>
        <w:t xml:space="preserve">磋商</w:t>
      </w:r>
      <w:r>
        <w:rPr>
          <w:rFonts w:hint="eastAsia" w:ascii="宋体" w:hAnsi="宋体" w:cs="宋体"/>
          <w:sz w:val="24"/>
        </w:rPr>
        <w:t xml:space="preserve">文件、进行招标、签署合同和处理与之有关的一切事务。</w:t>
      </w:r>
      <w:r/>
    </w:p>
    <w:p>
      <w:pPr>
        <w:ind w:firstLine="280"/>
        <w:spacing w:line="640" w:lineRule="exact"/>
        <w:rPr>
          <w:rFonts w:ascii="宋体" w:hAnsi="宋体" w:cs="宋体"/>
          <w:sz w:val="24"/>
        </w:rPr>
      </w:pPr>
      <w:r>
        <w:rPr>
          <w:rFonts w:ascii="宋体" w:hAnsi="宋体" w:cs="宋体"/>
          <w:sz w:val="24"/>
        </w:rPr>
      </w:r>
      <w:r/>
    </w:p>
    <w:p>
      <w:pPr>
        <w:spacing w:line="640" w:lineRule="exact"/>
        <w:rPr>
          <w:rFonts w:ascii="宋体" w:hAnsi="宋体" w:cs="宋体"/>
          <w:sz w:val="24"/>
          <w:lang w:val="zh-CN"/>
        </w:rPr>
      </w:pPr>
      <w:r>
        <w:rPr>
          <w:rFonts w:ascii="宋体" w:hAnsi="宋体" w:cs="宋体"/>
          <w:sz w:val="24"/>
          <w:lang w:val="zh-CN"/>
        </w:rPr>
      </w:r>
      <w:r/>
    </w:p>
    <w:p>
      <w:pPr>
        <w:ind w:firstLine="280"/>
        <w:spacing w:line="640" w:lineRule="exact"/>
        <w:rPr>
          <w:rFonts w:ascii="宋体" w:hAnsi="宋体" w:cs="宋体"/>
          <w:sz w:val="24"/>
          <w:lang w:val="zh-CN"/>
        </w:rPr>
      </w:pPr>
      <w:r>
        <w:rPr>
          <w:rFonts w:hint="eastAsia" w:ascii="宋体" w:hAnsi="宋体" w:cs="宋体"/>
          <w:sz w:val="24"/>
          <w:lang w:val="zh-CN"/>
        </w:rPr>
        <w:t xml:space="preserve">特此证明。</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p>
    <w:p>
      <w:pPr>
        <w:jc w:val="center"/>
        <w:spacing w:line="640" w:lineRule="exact"/>
        <w:rPr>
          <w:rFonts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pStyle w:val="964"/>
        <w:ind w:left="4760" w:right="560" w:hanging="1820"/>
        <w:spacing w:before="0" w:after="0" w:line="520" w:lineRule="exact"/>
        <w:rPr>
          <w:rFonts w:ascii="宋体" w:hAnsi="宋体" w:cs="宋体"/>
          <w:lang w:val="zh-CN"/>
        </w:rPr>
      </w:pPr>
      <w:r>
        <w:rPr>
          <w:rFonts w:ascii="宋体" w:hAnsi="宋体" w:cs="宋体"/>
          <w:lang w:val="zh-CN"/>
        </w:rPr>
      </w:r>
      <w:r/>
    </w:p>
    <w:p>
      <w:pPr>
        <w:jc w:val="center"/>
        <w:spacing w:line="640" w:lineRule="exact"/>
        <w:rPr>
          <w:rFonts w:ascii="宋体" w:hAnsi="宋体" w:cs="宋体"/>
          <w:sz w:val="24"/>
          <w:lang w:val="zh-CN"/>
        </w:rPr>
      </w:pPr>
      <w:r>
        <w:rPr>
          <w:rFonts w:hint="eastAsia" w:ascii="宋体" w:hAnsi="宋体" w:cs="宋体"/>
          <w:sz w:val="24"/>
          <w:lang w:val="zh-CN"/>
        </w:rPr>
        <w:t xml:space="preserve">                     </w:t>
      </w:r>
      <w:r/>
    </w:p>
    <w:p>
      <w:pPr>
        <w:ind w:firstLine="560"/>
        <w:spacing w:line="640" w:lineRule="exact"/>
        <w:rPr>
          <w:rFonts w:ascii="宋体" w:hAnsi="宋体" w:cs="宋体"/>
          <w:bCs/>
          <w:sz w:val="28"/>
          <w:szCs w:val="28"/>
        </w:rPr>
      </w:pPr>
      <w:r>
        <w:rPr>
          <w:rFonts w:hint="eastAsia" w:ascii="宋体" w:hAnsi="宋体" w:cs="宋体"/>
          <w:bCs/>
          <w:sz w:val="24"/>
        </w:rPr>
        <w:t xml:space="preserve">注：供应商法定代表人参加磋商的，必须附法定代表人身份证扫描件加盖供应商电子签章。</w:t>
      </w:r>
      <w:r>
        <w:rPr>
          <w:rFonts w:hint="eastAsia" w:ascii="宋体" w:hAnsi="宋体" w:cs="宋体"/>
          <w:sz w:val="24"/>
        </w:rPr>
        <w:t xml:space="preserve">法定代表人授权其他人参加磋商的，仅需填写“授权委托书”。</w:t>
      </w:r>
      <w:r/>
    </w:p>
    <w:p>
      <w:pPr>
        <w:ind w:left="-359" w:firstLine="357"/>
        <w:spacing w:line="640" w:lineRule="exact"/>
        <w:rPr>
          <w:rFonts w:ascii="宋体" w:hAnsi="宋体" w:cs="宋体"/>
          <w:b/>
          <w:sz w:val="32"/>
        </w:rPr>
      </w:pPr>
      <w:r>
        <w:rPr>
          <w:rFonts w:ascii="宋体" w:hAnsi="宋体" w:cs="宋体"/>
          <w:b/>
          <w:sz w:val="32"/>
        </w:rPr>
      </w:r>
      <w:r/>
    </w:p>
    <w:p>
      <w:pPr>
        <w:ind w:left="-359" w:firstLine="357"/>
        <w:spacing w:line="640" w:lineRule="exact"/>
        <w:rPr>
          <w:rFonts w:ascii="宋体" w:hAnsi="宋体" w:cs="宋体"/>
          <w:b/>
          <w:sz w:val="32"/>
        </w:rPr>
      </w:pPr>
      <w:r>
        <w:rPr>
          <w:rFonts w:ascii="宋体" w:hAnsi="宋体" w:cs="宋体"/>
          <w:b/>
          <w:sz w:val="32"/>
        </w:rPr>
      </w:r>
      <w:r/>
    </w:p>
    <w:p>
      <w:pPr>
        <w:pStyle w:val="778"/>
        <w:jc w:val="both"/>
        <w:rPr>
          <w:rFonts w:ascii="宋体" w:hAnsi="宋体" w:cs="宋体"/>
          <w:b/>
          <w:sz w:val="32"/>
        </w:rPr>
      </w:pPr>
      <w:r>
        <w:rPr>
          <w:rFonts w:ascii="宋体" w:hAnsi="宋体" w:cs="宋体"/>
          <w:b/>
          <w:sz w:val="32"/>
        </w:rPr>
      </w:r>
      <w:r/>
    </w:p>
    <w:p>
      <w:pPr>
        <w:pStyle w:val="778"/>
        <w:jc w:val="both"/>
        <w:rPr>
          <w:rFonts w:ascii="宋体" w:hAnsi="宋体" w:cs="宋体"/>
          <w:b/>
          <w:sz w:val="32"/>
        </w:rPr>
      </w:pPr>
      <w:r>
        <w:rPr>
          <w:rFonts w:ascii="宋体" w:hAnsi="宋体" w:cs="宋体"/>
          <w:b/>
          <w:sz w:val="32"/>
        </w:rPr>
      </w:r>
      <w:r/>
    </w:p>
    <w:p>
      <w:pPr>
        <w:ind w:left="-359" w:firstLine="357"/>
        <w:spacing w:line="640" w:lineRule="exact"/>
        <w:rPr>
          <w:rFonts w:ascii="宋体" w:hAnsi="宋体" w:cs="宋体"/>
          <w:b/>
          <w:sz w:val="28"/>
          <w:szCs w:val="28"/>
        </w:rPr>
      </w:pPr>
      <w:r>
        <w:rPr>
          <w:rFonts w:hint="eastAsia" w:ascii="宋体" w:hAnsi="宋体" w:cs="宋体"/>
          <w:b/>
          <w:sz w:val="32"/>
        </w:rPr>
        <w:t xml:space="preserve">示范格式二</w:t>
      </w:r>
      <w:r/>
    </w:p>
    <w:p>
      <w:pPr>
        <w:ind w:firstLine="3213"/>
        <w:spacing w:line="520" w:lineRule="exact"/>
        <w:rPr>
          <w:rFonts w:ascii="宋体" w:hAnsi="宋体" w:cs="宋体"/>
          <w:b/>
          <w:bCs/>
          <w:sz w:val="28"/>
        </w:rPr>
      </w:pPr>
      <w:r>
        <w:rPr>
          <w:rFonts w:hint="eastAsia" w:ascii="宋体" w:hAnsi="宋体" w:cs="宋体"/>
          <w:b/>
          <w:bCs/>
          <w:sz w:val="32"/>
        </w:rPr>
        <w:t xml:space="preserve">授权委托书</w:t>
      </w:r>
      <w:r/>
    </w:p>
    <w:p>
      <w:pPr>
        <w:spacing w:line="520" w:lineRule="exact"/>
        <w:rPr>
          <w:rFonts w:ascii="宋体" w:hAnsi="宋体" w:cs="宋体"/>
          <w:bCs/>
          <w:sz w:val="24"/>
        </w:rPr>
      </w:pPr>
      <w:r>
        <w:rPr>
          <w:rFonts w:hint="eastAsia" w:ascii="宋体" w:hAnsi="宋体" w:cs="宋体"/>
          <w:bCs/>
          <w:sz w:val="24"/>
        </w:rPr>
        <w:t xml:space="preserve">致</w:t>
      </w:r>
      <w:r>
        <w:rPr>
          <w:rFonts w:hint="eastAsia" w:ascii="宋体" w:hAnsi="宋体" w:cs="宋体"/>
          <w:bCs/>
          <w:sz w:val="24"/>
          <w:lang w:eastAsia="zh-CN"/>
        </w:rPr>
        <w:t xml:space="preserve">淮安市淮安区社会保险基金管理中心</w:t>
      </w:r>
      <w:r>
        <w:rPr>
          <w:rFonts w:hint="eastAsia" w:ascii="宋体" w:hAnsi="宋体" w:cs="宋体"/>
          <w:bCs/>
          <w:sz w:val="24"/>
        </w:rPr>
        <w:t xml:space="preserve">：</w:t>
      </w:r>
      <w:r/>
    </w:p>
    <w:p>
      <w:pPr>
        <w:spacing w:line="520" w:lineRule="exact"/>
        <w:rPr>
          <w:rFonts w:ascii="宋体" w:hAnsi="宋体" w:cs="宋体"/>
          <w:sz w:val="24"/>
        </w:rPr>
      </w:pPr>
      <w:r>
        <w:rPr>
          <w:rFonts w:hint="eastAsia" w:ascii="宋体" w:hAnsi="宋体" w:cs="宋体"/>
          <w:sz w:val="24"/>
        </w:rPr>
        <w:t xml:space="preserve">本授权书宣告：</w:t>
      </w:r>
      <w:r/>
    </w:p>
    <w:p>
      <w:pPr>
        <w:spacing w:line="520" w:lineRule="exact"/>
        <w:rPr>
          <w:rFonts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地址：</w:t>
      </w:r>
      <w:r>
        <w:rPr>
          <w:rFonts w:hint="eastAsia" w:ascii="宋体" w:hAnsi="宋体" w:cs="宋体"/>
          <w:sz w:val="24"/>
          <w:u w:val="single"/>
        </w:rPr>
        <w:t xml:space="preserve">            </w:t>
      </w:r>
      <w:r/>
    </w:p>
    <w:p>
      <w:pPr>
        <w:spacing w:line="520" w:lineRule="exact"/>
        <w:rPr>
          <w:rFonts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p>
    <w:p>
      <w:pPr>
        <w:spacing w:line="520" w:lineRule="exact"/>
        <w:rPr>
          <w:rFonts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520" w:lineRule="exact"/>
        <w:rPr>
          <w:rFonts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spacing w:line="520" w:lineRule="exact"/>
        <w:rPr>
          <w:rFonts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p>
    <w:p>
      <w:pPr>
        <w:ind w:firstLine="560"/>
        <w:spacing w:line="520" w:lineRule="exact"/>
        <w:rPr>
          <w:rFonts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w:t>
      </w:r>
      <w:r>
        <w:rPr>
          <w:rFonts w:hint="eastAsia" w:ascii="宋体" w:hAnsi="宋体" w:cs="宋体"/>
          <w:color w:val="auto"/>
          <w:sz w:val="24"/>
          <w:lang w:val="en-US" w:eastAsia="zh-CN"/>
        </w:rPr>
        <w:t xml:space="preserve">正军项目管理集团有限公司</w:t>
      </w:r>
      <w:r>
        <w:rPr>
          <w:rFonts w:hint="eastAsia" w:ascii="宋体" w:hAnsi="宋体" w:cs="宋体"/>
          <w:sz w:val="24"/>
        </w:rPr>
        <w:t xml:space="preserve">组织的</w:t>
      </w:r>
      <w:r>
        <w:rPr>
          <w:rFonts w:hint="eastAsia" w:ascii="宋体" w:hAnsi="宋体" w:cs="宋体"/>
          <w:b/>
          <w:bCs/>
          <w:sz w:val="24"/>
          <w:u w:val="single"/>
        </w:rPr>
        <w:t xml:space="preserve">（填写项目编号、项目名称）</w:t>
      </w:r>
      <w:r>
        <w:rPr>
          <w:rFonts w:hint="eastAsia" w:ascii="宋体" w:hAnsi="宋体" w:cs="宋体"/>
          <w:sz w:val="24"/>
        </w:rPr>
        <w:t xml:space="preserve">采购项目的政府采购活动，受托人有权在该招标活动中，以我单位的名义签署磋商函和响应文件，与</w:t>
      </w:r>
      <w:r>
        <w:rPr>
          <w:rFonts w:hint="eastAsia" w:ascii="宋体" w:hAnsi="宋体" w:cs="宋体"/>
          <w:sz w:val="24"/>
          <w:lang w:eastAsia="zh-CN"/>
        </w:rPr>
        <w:t xml:space="preserve">代理机构</w:t>
      </w:r>
      <w:r>
        <w:rPr>
          <w:rFonts w:hint="eastAsia" w:ascii="宋体" w:hAnsi="宋体" w:cs="宋体"/>
          <w:sz w:val="24"/>
        </w:rPr>
        <w:t xml:space="preserve">协商、澄清、解释，签订合同书并执行一切与此有关的事项。</w:t>
      </w:r>
      <w:r/>
    </w:p>
    <w:p>
      <w:pPr>
        <w:spacing w:line="520" w:lineRule="exact"/>
        <w:rPr>
          <w:rFonts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p>
    <w:p>
      <w:pPr>
        <w:ind w:firstLine="560"/>
        <w:spacing w:line="520" w:lineRule="exact"/>
        <w:rPr>
          <w:rFonts w:ascii="宋体" w:hAnsi="宋体" w:cs="宋体"/>
          <w:sz w:val="24"/>
        </w:rPr>
      </w:pPr>
      <w:r>
        <w:rPr>
          <w:rFonts w:hint="eastAsia" w:ascii="宋体" w:hAnsi="宋体" w:cs="宋体"/>
          <w:sz w:val="24"/>
        </w:rPr>
        <w:t xml:space="preserve">委托期限：至上述事宜处理完毕止。</w:t>
      </w:r>
      <w:r/>
    </w:p>
    <w:p>
      <w:pPr>
        <w:ind w:firstLine="600"/>
        <w:spacing w:line="520" w:lineRule="exact"/>
        <w:rPr>
          <w:rFonts w:ascii="宋体" w:hAnsi="宋体" w:cs="宋体"/>
          <w:b/>
          <w:sz w:val="24"/>
        </w:rPr>
      </w:pPr>
      <w:r>
        <w:rPr>
          <w:rFonts w:ascii="宋体" w:hAnsi="宋体" w:cs="宋体"/>
          <w:b/>
          <w:sz w:val="24"/>
        </w:rPr>
      </w:r>
      <w:r/>
    </w:p>
    <w:p>
      <w:pPr>
        <w:spacing w:line="520" w:lineRule="exact"/>
        <w:rPr>
          <w:rFonts w:ascii="宋体" w:hAnsi="宋体" w:cs="宋体"/>
          <w:sz w:val="24"/>
        </w:rPr>
      </w:pPr>
      <w:r>
        <w:rPr>
          <w:rFonts w:ascii="宋体" w:hAnsi="宋体" w:cs="宋体"/>
          <w:sz w:val="24"/>
        </w:rPr>
      </w:r>
      <w:r/>
    </w:p>
    <w:p>
      <w:pPr>
        <w:jc w:val="center"/>
        <w:spacing w:line="640" w:lineRule="exact"/>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供应商：</w:t>
      </w:r>
      <w:r>
        <w:rPr>
          <w:rFonts w:hint="eastAsia" w:ascii="宋体" w:hAnsi="宋体" w:cs="宋体"/>
          <w:sz w:val="24"/>
          <w:u w:val="single"/>
          <w:lang w:val="zh-CN"/>
        </w:rPr>
        <w:t xml:space="preserve">     （电子签章）    </w:t>
      </w:r>
      <w:r/>
    </w:p>
    <w:p>
      <w:pPr>
        <w:spacing w:line="520" w:lineRule="exact"/>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left="-359" w:firstLine="549"/>
        <w:spacing w:line="520" w:lineRule="exact"/>
        <w:rPr>
          <w:rFonts w:ascii="宋体" w:hAnsi="宋体" w:cs="宋体"/>
          <w:bCs/>
          <w:sz w:val="24"/>
        </w:rPr>
      </w:pPr>
      <w:r>
        <w:rPr>
          <w:rFonts w:ascii="宋体" w:hAnsi="宋体" w:cs="宋体"/>
          <w:bCs/>
          <w:sz w:val="24"/>
        </w:rPr>
      </w:r>
      <w:r/>
    </w:p>
    <w:p>
      <w:pPr>
        <w:ind w:firstLine="560"/>
        <w:spacing w:line="520" w:lineRule="exact"/>
        <w:rPr>
          <w:rFonts w:ascii="宋体" w:hAnsi="宋体" w:cs="宋体"/>
          <w:sz w:val="28"/>
          <w:szCs w:val="28"/>
        </w:rPr>
      </w:pPr>
      <w:r>
        <w:rPr>
          <w:rFonts w:hint="eastAsia" w:ascii="宋体" w:hAnsi="宋体" w:cs="宋体"/>
          <w:bCs/>
          <w:sz w:val="24"/>
        </w:rPr>
        <w:t xml:space="preserve">注：供应商委托受托人参加磋商的，必须附受托人身份证</w:t>
      </w:r>
      <w:r>
        <w:rPr>
          <w:rFonts w:hint="eastAsia" w:ascii="宋体" w:hAnsi="宋体" w:cs="宋体"/>
          <w:sz w:val="24"/>
        </w:rPr>
        <w:t xml:space="preserve">扫描</w:t>
      </w:r>
      <w:r>
        <w:rPr>
          <w:rFonts w:hint="eastAsia" w:ascii="宋体" w:hAnsi="宋体" w:cs="宋体"/>
          <w:bCs/>
          <w:sz w:val="24"/>
        </w:rPr>
        <w:t xml:space="preserve">件加盖供应商电子签章。</w:t>
      </w:r>
      <w:r>
        <w:rPr>
          <w:rFonts w:hint="eastAsia" w:ascii="宋体" w:hAnsi="宋体" w:cs="宋体"/>
          <w:sz w:val="24"/>
        </w:rPr>
        <w:t xml:space="preserve">法定代表人直接参加磋商的，仅需填写“法定代表人资格证明”</w:t>
      </w:r>
      <w:r/>
    </w:p>
    <w:p>
      <w:pPr>
        <w:jc w:val="left"/>
        <w:widowControl/>
        <w:rPr>
          <w:rFonts w:hint="eastAsia" w:ascii="宋体" w:hAnsi="宋体" w:cs="宋体"/>
          <w:b/>
          <w:sz w:val="32"/>
          <w:szCs w:val="32"/>
        </w:rPr>
      </w:pPr>
      <w:r>
        <w:rPr>
          <w:rFonts w:hint="eastAsia" w:ascii="宋体" w:hAnsi="宋体" w:cs="宋体"/>
          <w:b/>
          <w:sz w:val="32"/>
          <w:szCs w:val="32"/>
        </w:rPr>
      </w:r>
      <w:r/>
    </w:p>
    <w:p>
      <w:pPr>
        <w:jc w:val="left"/>
        <w:widowControl/>
        <w:rPr>
          <w:rFonts w:hint="eastAsia" w:ascii="宋体" w:hAnsi="宋体" w:cs="宋体"/>
          <w:b/>
          <w:sz w:val="32"/>
          <w:szCs w:val="32"/>
        </w:rPr>
      </w:pPr>
      <w:r>
        <w:rPr>
          <w:rFonts w:hint="eastAsia" w:ascii="宋体" w:hAnsi="宋体" w:cs="宋体"/>
          <w:b/>
          <w:sz w:val="32"/>
          <w:szCs w:val="32"/>
        </w:rPr>
      </w:r>
      <w:r/>
    </w:p>
    <w:p>
      <w:pPr>
        <w:jc w:val="left"/>
        <w:widowControl/>
        <w:rPr>
          <w:rFonts w:hint="eastAsia" w:ascii="宋体" w:hAnsi="宋体" w:cs="宋体"/>
          <w:b/>
          <w:sz w:val="32"/>
          <w:szCs w:val="32"/>
        </w:rPr>
      </w:pPr>
      <w:r>
        <w:rPr>
          <w:rFonts w:hint="eastAsia" w:ascii="宋体" w:hAnsi="宋体" w:cs="宋体"/>
          <w:b/>
          <w:sz w:val="32"/>
          <w:szCs w:val="32"/>
        </w:rPr>
      </w:r>
      <w:r/>
    </w:p>
    <w:p>
      <w:pPr>
        <w:jc w:val="left"/>
        <w:widowControl/>
        <w:rPr>
          <w:rFonts w:hint="eastAsia" w:ascii="宋体" w:hAnsi="宋体" w:cs="宋体"/>
          <w:b/>
          <w:sz w:val="32"/>
          <w:szCs w:val="32"/>
        </w:rPr>
      </w:pPr>
      <w:r>
        <w:rPr>
          <w:rFonts w:hint="eastAsia" w:ascii="宋体" w:hAnsi="宋体" w:cs="宋体"/>
          <w:b/>
          <w:sz w:val="32"/>
          <w:szCs w:val="32"/>
        </w:rPr>
      </w:r>
      <w:r/>
    </w:p>
    <w:p>
      <w:pPr>
        <w:jc w:val="left"/>
        <w:widowControl/>
        <w:rPr>
          <w:rFonts w:ascii="宋体" w:hAnsi="宋体" w:cs="宋体"/>
          <w:b/>
          <w:sz w:val="32"/>
          <w:szCs w:val="32"/>
        </w:rPr>
      </w:pPr>
      <w:r>
        <w:rPr>
          <w:rFonts w:hint="eastAsia" w:ascii="宋体" w:hAnsi="宋体" w:cs="宋体"/>
          <w:b/>
          <w:sz w:val="32"/>
          <w:szCs w:val="32"/>
        </w:rPr>
        <w:t xml:space="preserve">示范格式三</w:t>
      </w:r>
      <w:r/>
    </w:p>
    <w:p>
      <w:pPr>
        <w:rPr>
          <w:rFonts w:ascii="宋体" w:hAnsi="宋体" w:cs="宋体"/>
          <w:b/>
          <w:sz w:val="32"/>
          <w:szCs w:val="32"/>
        </w:rPr>
      </w:pPr>
      <w:r>
        <w:rPr>
          <w:rFonts w:ascii="宋体" w:hAnsi="宋体" w:cs="宋体"/>
          <w:b/>
          <w:sz w:val="32"/>
          <w:szCs w:val="32"/>
        </w:rPr>
      </w:r>
      <w:r/>
    </w:p>
    <w:p>
      <w:pPr>
        <w:jc w:val="center"/>
        <w:spacing w:line="520" w:lineRule="exact"/>
        <w:rPr>
          <w:rFonts w:hint="eastAsia" w:ascii="宋体" w:hAnsi="宋体" w:cs="宋体"/>
          <w:b/>
          <w:bCs/>
          <w:sz w:val="28"/>
          <w:szCs w:val="21"/>
        </w:rPr>
      </w:pPr>
      <w:r>
        <w:rPr>
          <w:rFonts w:hint="eastAsia" w:ascii="宋体" w:hAnsi="宋体" w:cs="宋体"/>
          <w:b/>
          <w:bCs/>
          <w:sz w:val="28"/>
          <w:szCs w:val="21"/>
        </w:rPr>
        <w:t xml:space="preserve">符合《中华人民共和国政府采购法》第二十二条规定条件的</w:t>
      </w:r>
      <w:r/>
    </w:p>
    <w:p>
      <w:pPr>
        <w:jc w:val="center"/>
        <w:spacing w:line="520" w:lineRule="exact"/>
        <w:rPr>
          <w:rFonts w:ascii="宋体" w:hAnsi="宋体" w:cs="宋体"/>
          <w:b/>
          <w:bCs/>
          <w:sz w:val="28"/>
          <w:szCs w:val="21"/>
        </w:rPr>
      </w:pPr>
      <w:r>
        <w:rPr>
          <w:rFonts w:hint="eastAsia" w:ascii="宋体" w:hAnsi="宋体" w:cs="宋体"/>
          <w:b/>
          <w:bCs/>
          <w:sz w:val="28"/>
          <w:szCs w:val="21"/>
        </w:rPr>
        <w:t xml:space="preserve">声明函</w:t>
      </w:r>
      <w:r/>
    </w:p>
    <w:p>
      <w:pPr>
        <w:pStyle w:val="967"/>
        <w:ind w:firstLine="0"/>
        <w:spacing w:line="720" w:lineRule="exact"/>
        <w:rPr>
          <w:rFonts w:ascii="宋体" w:hAnsi="宋体" w:cs="宋体"/>
          <w:bCs/>
          <w:color w:val="auto"/>
          <w:sz w:val="24"/>
        </w:rPr>
      </w:pPr>
      <w:r>
        <w:rPr>
          <w:rFonts w:hint="eastAsia" w:ascii="宋体" w:hAnsi="宋体" w:cs="宋体"/>
          <w:bCs/>
          <w:color w:val="auto"/>
          <w:sz w:val="24"/>
        </w:rPr>
        <w:t xml:space="preserve">致</w:t>
      </w:r>
      <w:r>
        <w:rPr>
          <w:rFonts w:hint="eastAsia" w:ascii="宋体" w:hAnsi="宋体" w:cs="宋体"/>
          <w:bCs/>
          <w:color w:val="auto"/>
          <w:sz w:val="24"/>
          <w:lang w:eastAsia="zh-CN"/>
        </w:rPr>
        <w:t xml:space="preserve">淮安市淮安区社会保险基金管理中心</w:t>
      </w:r>
      <w:r>
        <w:rPr>
          <w:rFonts w:hint="eastAsia" w:ascii="宋体" w:hAnsi="宋体" w:cs="宋体"/>
          <w:bCs/>
          <w:color w:val="auto"/>
          <w:sz w:val="24"/>
        </w:rPr>
        <w:t xml:space="preserve">：</w:t>
      </w:r>
      <w:r/>
    </w:p>
    <w:p>
      <w:pPr>
        <w:ind w:firstLine="840"/>
        <w:spacing w:line="520" w:lineRule="exact"/>
        <w:rPr>
          <w:rFonts w:ascii="宋体" w:hAnsi="宋体" w:cs="宋体"/>
          <w:sz w:val="24"/>
        </w:rPr>
      </w:pPr>
      <w:r>
        <w:rPr>
          <w:rFonts w:hint="eastAsia" w:ascii="宋体" w:hAnsi="宋体" w:cs="宋体"/>
          <w:sz w:val="24"/>
        </w:rPr>
        <w:t xml:space="preserve">我公司参加贵</w:t>
      </w:r>
      <w:r>
        <w:rPr>
          <w:rFonts w:hint="eastAsia" w:ascii="宋体" w:hAnsi="宋体" w:cs="宋体"/>
          <w:sz w:val="24"/>
          <w:lang w:eastAsia="zh-CN"/>
        </w:rPr>
        <w:t xml:space="preserve">单位</w:t>
      </w:r>
      <w:r>
        <w:rPr>
          <w:rFonts w:hint="eastAsia" w:ascii="宋体" w:hAnsi="宋体" w:cs="宋体"/>
          <w:sz w:val="24"/>
        </w:rPr>
        <w:t xml:space="preserve">组织实施的</w:t>
      </w:r>
      <w:r>
        <w:rPr>
          <w:rFonts w:hint="eastAsia" w:ascii="宋体" w:hAnsi="宋体" w:cs="宋体"/>
          <w:b/>
          <w:bCs/>
          <w:sz w:val="24"/>
          <w:u w:val="single"/>
        </w:rPr>
        <w:t xml:space="preserve">（填写项目编号、项目名称）</w:t>
      </w:r>
      <w:r>
        <w:rPr>
          <w:rFonts w:hint="eastAsia" w:ascii="宋体" w:hAnsi="宋体" w:cs="宋体"/>
          <w:sz w:val="24"/>
        </w:rPr>
        <w:t xml:space="preserve">采购项目的政府采购活动。针对《中华人民共和国政府采购法》第二十二条规定做出如下声明：</w:t>
      </w:r>
      <w:r/>
    </w:p>
    <w:p>
      <w:pPr>
        <w:ind w:firstLine="560"/>
        <w:spacing w:line="52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我单位具有独立承担民事责任的能力；</w:t>
      </w:r>
      <w:r/>
    </w:p>
    <w:p>
      <w:pPr>
        <w:ind w:firstLine="560"/>
        <w:spacing w:line="520" w:lineRule="exact"/>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我单位具有良好的商业信誉和健全的财务会计制度；</w:t>
      </w:r>
      <w:r/>
    </w:p>
    <w:p>
      <w:pPr>
        <w:ind w:firstLine="560"/>
        <w:spacing w:line="52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w:t>
      </w:r>
      <w:r>
        <w:rPr>
          <w:rFonts w:hint="eastAsia" w:ascii="宋体" w:hAnsi="宋体" w:cs="宋体"/>
          <w:sz w:val="24"/>
        </w:rPr>
        <w:t xml:space="preserve">我单位具有履行合同所必需的设备和专业技术能力；</w:t>
      </w:r>
      <w:r/>
    </w:p>
    <w:p>
      <w:pPr>
        <w:ind w:firstLine="560"/>
        <w:spacing w:line="520" w:lineRule="exact"/>
        <w:rPr>
          <w:rFonts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w:t>
      </w:r>
      <w:r>
        <w:rPr>
          <w:rFonts w:hint="eastAsia" w:ascii="宋体" w:hAnsi="宋体" w:cs="宋体"/>
          <w:sz w:val="24"/>
        </w:rPr>
        <w:t xml:space="preserve">我单位有依法缴纳税收和社会保障资金的良好记录；</w:t>
      </w:r>
      <w:r/>
    </w:p>
    <w:p>
      <w:pPr>
        <w:ind w:firstLine="560"/>
        <w:jc w:val="left"/>
        <w:spacing w:line="640" w:lineRule="exact"/>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w:t>
      </w:r>
      <w:r>
        <w:rPr>
          <w:rFonts w:hint="eastAsia" w:ascii="宋体" w:hAnsi="宋体" w:cs="宋体"/>
          <w:sz w:val="24"/>
        </w:rPr>
        <w:t xml:space="preserve">参加本次政府采购活动前三年内，我公司在经营活动中没有因违法经营受到刑事处罚或者责令停产停业、吊销许可证或者执照、较大数额罚款等行政处罚。 </w:t>
      </w:r>
      <w:r/>
    </w:p>
    <w:p>
      <w:pPr>
        <w:ind w:firstLine="638"/>
        <w:spacing w:line="520" w:lineRule="exact"/>
        <w:rPr>
          <w:rFonts w:ascii="宋体" w:hAnsi="宋体" w:cs="宋体"/>
          <w:sz w:val="24"/>
        </w:rPr>
      </w:pPr>
      <w:r>
        <w:rPr>
          <w:rFonts w:hint="eastAsia" w:ascii="宋体" w:hAnsi="宋体" w:cs="宋体"/>
          <w:sz w:val="24"/>
        </w:rPr>
        <w:t xml:space="preserve">6</w:t>
      </w:r>
      <w:r>
        <w:rPr>
          <w:rFonts w:hint="eastAsia" w:ascii="宋体" w:hAnsi="宋体" w:cs="宋体"/>
          <w:sz w:val="24"/>
          <w:lang w:val="en-US" w:eastAsia="zh-CN"/>
        </w:rPr>
        <w:t xml:space="preserve">.</w:t>
      </w:r>
      <w:r>
        <w:rPr>
          <w:rFonts w:hint="eastAsia" w:ascii="宋体" w:hAnsi="宋体" w:cs="宋体"/>
          <w:sz w:val="24"/>
        </w:rPr>
        <w:t xml:space="preserve">我单位满足法律、行政法规规定的其他条件。</w:t>
      </w:r>
      <w:r/>
    </w:p>
    <w:p>
      <w:pPr>
        <w:spacing w:line="520" w:lineRule="exact"/>
        <w:rPr>
          <w:rFonts w:ascii="宋体" w:hAnsi="宋体" w:cs="宋体"/>
          <w:sz w:val="24"/>
          <w:u w:val="single"/>
        </w:rPr>
      </w:pPr>
      <w:r>
        <w:rPr>
          <w:rFonts w:ascii="宋体" w:hAnsi="宋体" w:cs="宋体"/>
          <w:sz w:val="24"/>
          <w:u w:val="single"/>
        </w:rPr>
      </w:r>
      <w:r/>
    </w:p>
    <w:p>
      <w:pPr>
        <w:spacing w:line="520" w:lineRule="exact"/>
        <w:rPr>
          <w:rFonts w:ascii="宋体" w:hAnsi="宋体" w:cs="宋体"/>
          <w:sz w:val="24"/>
          <w:u w:val="single"/>
        </w:rPr>
      </w:pPr>
      <w:r>
        <w:rPr>
          <w:rFonts w:ascii="宋体" w:hAnsi="宋体" w:cs="宋体"/>
          <w:sz w:val="24"/>
          <w:u w:val="single"/>
        </w:rPr>
      </w:r>
      <w:r/>
    </w:p>
    <w:p>
      <w:pPr>
        <w:jc w:val="center"/>
        <w:spacing w:line="640" w:lineRule="exact"/>
        <w:rPr>
          <w:rFonts w:ascii="宋体" w:hAnsi="宋体" w:cs="宋体"/>
          <w:sz w:val="24"/>
          <w:lang w:val="zh-CN"/>
        </w:rPr>
      </w:pPr>
      <w:r>
        <w:rPr>
          <w:rFonts w:hint="eastAsia" w:ascii="宋体" w:hAnsi="宋体" w:cs="宋体"/>
          <w:sz w:val="24"/>
        </w:rPr>
        <w:t xml:space="preserve">                    承诺人：</w:t>
      </w:r>
      <w:r>
        <w:rPr>
          <w:rFonts w:hint="eastAsia" w:ascii="宋体" w:hAnsi="宋体" w:cs="宋体"/>
          <w:sz w:val="24"/>
          <w:u w:val="single"/>
          <w:lang w:val="zh-CN"/>
        </w:rPr>
        <w:t xml:space="preserve">     （电子签章）    </w:t>
      </w:r>
      <w:r/>
    </w:p>
    <w:p>
      <w:pPr>
        <w:spacing w:line="520" w:lineRule="exact"/>
        <w:rPr>
          <w:rFonts w:ascii="宋体" w:hAnsi="宋体" w:cs="宋体"/>
          <w:sz w:val="28"/>
          <w:szCs w:val="28"/>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lang w:val="zh-CN"/>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lang w:val="zh-CN"/>
        </w:rPr>
        <w:t xml:space="preserve">年</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lang w:val="zh-CN"/>
        </w:rPr>
        <w:t xml:space="preserve">月</w:t>
      </w:r>
      <w:r>
        <w:rPr>
          <w:rFonts w:hint="eastAsia" w:ascii="宋体" w:hAnsi="宋体" w:cs="宋体"/>
          <w:sz w:val="24"/>
          <w:u w:val="single"/>
        </w:rPr>
        <w:t xml:space="preserve">      </w:t>
      </w:r>
      <w:r>
        <w:rPr>
          <w:rFonts w:hint="eastAsia" w:ascii="宋体" w:hAnsi="宋体" w:cs="宋体"/>
          <w:sz w:val="24"/>
          <w:lang w:val="zh-CN"/>
        </w:rPr>
        <w:t xml:space="preserve">日</w:t>
      </w:r>
      <w:r/>
    </w:p>
    <w:p>
      <w:pPr>
        <w:spacing w:line="520" w:lineRule="exact"/>
        <w:rPr>
          <w:rFonts w:ascii="宋体" w:hAnsi="宋体" w:cs="宋体"/>
          <w:sz w:val="28"/>
          <w:szCs w:val="28"/>
          <w:u w:val="single"/>
        </w:rPr>
      </w:pPr>
      <w:r>
        <w:rPr>
          <w:rFonts w:ascii="宋体" w:hAnsi="宋体" w:cs="宋体"/>
          <w:sz w:val="28"/>
          <w:szCs w:val="28"/>
          <w:u w:val="single"/>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pStyle w:val="803"/>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pStyle w:val="803"/>
        <w:rPr>
          <w:rFonts w:ascii="宋体" w:hAnsi="宋体" w:cs="宋体"/>
          <w:b/>
          <w:sz w:val="32"/>
          <w:szCs w:val="32"/>
        </w:rPr>
      </w:pPr>
      <w:r>
        <w:rPr>
          <w:rFonts w:ascii="宋体" w:hAnsi="宋体" w:cs="宋体"/>
          <w:b/>
          <w:sz w:val="32"/>
          <w:szCs w:val="32"/>
        </w:rPr>
      </w:r>
      <w:r/>
    </w:p>
    <w:p>
      <w:r/>
      <w:r/>
    </w:p>
    <w:p>
      <w:pPr>
        <w:jc w:val="both"/>
        <w:spacing w:line="480" w:lineRule="auto"/>
        <w:rPr>
          <w:rFonts w:hint="eastAsia" w:ascii="仿宋" w:hAnsi="仿宋" w:eastAsia="宋体"/>
          <w:b/>
          <w:bCs/>
          <w:sz w:val="32"/>
          <w:szCs w:val="30"/>
          <w:lang w:eastAsia="zh-CN"/>
        </w:rPr>
      </w:pPr>
      <w:r>
        <w:rPr>
          <w:rFonts w:hint="eastAsia" w:ascii="宋体" w:hAnsi="宋体" w:cs="宋体"/>
          <w:b/>
          <w:sz w:val="32"/>
          <w:szCs w:val="32"/>
        </w:rPr>
        <w:t xml:space="preserve">示范格式</w:t>
      </w:r>
      <w:r>
        <w:rPr>
          <w:rFonts w:hint="eastAsia" w:ascii="宋体" w:hAnsi="宋体" w:cs="宋体"/>
          <w:b/>
          <w:sz w:val="32"/>
          <w:szCs w:val="32"/>
          <w:lang w:val="en-US" w:eastAsia="zh-CN"/>
        </w:rPr>
        <w:t xml:space="preserve">四</w:t>
      </w:r>
      <w:r/>
    </w:p>
    <w:p>
      <w:pPr>
        <w:jc w:val="center"/>
        <w:spacing w:line="480" w:lineRule="auto"/>
        <w:rPr>
          <w:rFonts w:hint="eastAsia" w:ascii="仿宋" w:hAnsi="仿宋" w:eastAsia="仿宋"/>
          <w:b/>
          <w:bCs/>
          <w:sz w:val="32"/>
          <w:szCs w:val="30"/>
        </w:rPr>
      </w:pPr>
      <w:r>
        <w:rPr>
          <w:rFonts w:hint="eastAsia" w:ascii="仿宋" w:hAnsi="仿宋" w:eastAsia="仿宋"/>
          <w:b/>
          <w:bCs/>
          <w:sz w:val="32"/>
          <w:szCs w:val="30"/>
        </w:rPr>
        <w:t xml:space="preserve">承 诺 </w:t>
      </w:r>
      <w:r>
        <w:rPr>
          <w:rFonts w:hint="eastAsia" w:ascii="仿宋" w:hAnsi="仿宋" w:eastAsia="仿宋"/>
          <w:b/>
          <w:bCs/>
          <w:sz w:val="32"/>
          <w:szCs w:val="30"/>
          <w:lang w:eastAsia="zh-CN"/>
        </w:rPr>
        <w:t xml:space="preserve">书</w:t>
      </w:r>
      <w:r>
        <w:rPr>
          <w:rFonts w:hint="eastAsia" w:ascii="仿宋" w:hAnsi="仿宋" w:eastAsia="仿宋"/>
          <w:b/>
          <w:bCs/>
          <w:sz w:val="32"/>
          <w:szCs w:val="30"/>
        </w:rPr>
        <w:t xml:space="preserve">（格式）</w:t>
      </w:r>
      <w:r/>
    </w:p>
    <w:p>
      <w:pPr>
        <w:jc w:val="left"/>
        <w:spacing w:line="480" w:lineRule="auto"/>
        <w:rPr>
          <w:rFonts w:hint="eastAsia" w:ascii="仿宋" w:hAnsi="仿宋" w:eastAsia="仿宋"/>
          <w:bCs/>
          <w:sz w:val="28"/>
          <w:szCs w:val="28"/>
        </w:rPr>
      </w:pPr>
      <w:r>
        <w:rPr>
          <w:rFonts w:hint="eastAsia" w:ascii="仿宋" w:hAnsi="仿宋" w:eastAsia="仿宋"/>
          <w:bCs/>
          <w:sz w:val="28"/>
          <w:szCs w:val="28"/>
          <w:lang w:eastAsia="zh-CN"/>
        </w:rPr>
        <w:t xml:space="preserve">淮安市淮安区社会保险基金管理中心</w:t>
      </w:r>
      <w:r>
        <w:rPr>
          <w:rFonts w:hint="eastAsia" w:ascii="仿宋" w:hAnsi="仿宋" w:eastAsia="仿宋"/>
          <w:bCs/>
          <w:sz w:val="28"/>
          <w:szCs w:val="28"/>
        </w:rPr>
        <w:t xml:space="preserve">：</w:t>
      </w:r>
      <w:r/>
    </w:p>
    <w:p>
      <w:pPr>
        <w:spacing w:line="520" w:lineRule="exact"/>
        <w:rPr>
          <w:rFonts w:ascii="仿宋" w:hAnsi="仿宋" w:eastAsia="仿宋"/>
          <w:bCs/>
          <w:sz w:val="28"/>
          <w:szCs w:val="28"/>
        </w:rPr>
      </w:pPr>
      <w:r>
        <w:rPr>
          <w:rFonts w:hint="eastAsia" w:ascii="仿宋" w:hAnsi="仿宋" w:eastAsia="仿宋"/>
          <w:bCs/>
          <w:sz w:val="28"/>
          <w:szCs w:val="28"/>
        </w:rPr>
        <w:t xml:space="preserve">    我方在</w:t>
      </w:r>
      <w:r>
        <w:rPr>
          <w:rFonts w:hint="eastAsia" w:ascii="仿宋" w:hAnsi="仿宋" w:eastAsia="仿宋"/>
          <w:bCs/>
          <w:sz w:val="28"/>
          <w:szCs w:val="28"/>
          <w:u w:val="single"/>
        </w:rPr>
        <w:t xml:space="preserve">      </w:t>
      </w:r>
      <w:r>
        <w:rPr>
          <w:rFonts w:hint="eastAsia" w:ascii="仿宋" w:hAnsi="仿宋" w:eastAsia="仿宋"/>
          <w:bCs/>
          <w:sz w:val="28"/>
          <w:szCs w:val="28"/>
        </w:rPr>
        <w:t xml:space="preserve">（项目编号：</w:t>
      </w:r>
      <w:r>
        <w:rPr>
          <w:rFonts w:hint="eastAsia" w:ascii="仿宋" w:hAnsi="仿宋" w:eastAsia="仿宋"/>
          <w:bCs/>
          <w:sz w:val="28"/>
          <w:szCs w:val="28"/>
          <w:u w:val="single"/>
        </w:rPr>
        <w:t xml:space="preserve">    </w:t>
      </w:r>
      <w:r>
        <w:rPr>
          <w:rFonts w:hint="eastAsia" w:ascii="仿宋" w:hAnsi="仿宋" w:eastAsia="仿宋"/>
          <w:bCs/>
          <w:sz w:val="28"/>
          <w:szCs w:val="28"/>
        </w:rPr>
        <w:t xml:space="preserve">）的政府采购活动过程中，做如下承诺：</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一、我方企业完全具备履行合同所必须的设备和专业技术能力；</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二、我方参加政府采购活动前3年内在经营活动中没有重大违法记录（因违法经营受到刑事处罚或者责令停产停业、吊销许可证或者执照、较大数额罚款等行政处罚）；</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三、我公司与参加本次采购活动的其他单位不存在</w:t>
      </w:r>
      <w:r>
        <w:rPr>
          <w:rFonts w:ascii="仿宋" w:hAnsi="仿宋" w:eastAsia="仿宋"/>
          <w:bCs/>
          <w:sz w:val="28"/>
          <w:szCs w:val="28"/>
        </w:rPr>
        <w:t xml:space="preserve">单位负责人为同一人</w:t>
      </w:r>
      <w:r>
        <w:rPr>
          <w:rFonts w:hint="eastAsia" w:ascii="仿宋" w:hAnsi="仿宋" w:eastAsia="仿宋"/>
          <w:bCs/>
          <w:sz w:val="28"/>
          <w:szCs w:val="28"/>
        </w:rPr>
        <w:t xml:space="preserve">的情况，也不</w:t>
      </w:r>
      <w:r>
        <w:rPr>
          <w:rFonts w:ascii="仿宋" w:hAnsi="仿宋" w:eastAsia="仿宋"/>
          <w:bCs/>
          <w:sz w:val="28"/>
          <w:szCs w:val="28"/>
        </w:rPr>
        <w:t xml:space="preserve">存在控股、管理关系</w:t>
      </w:r>
      <w:r>
        <w:rPr>
          <w:rFonts w:hint="eastAsia" w:ascii="仿宋" w:hAnsi="仿宋" w:eastAsia="仿宋"/>
          <w:bCs/>
          <w:sz w:val="28"/>
          <w:szCs w:val="28"/>
        </w:rPr>
        <w:t xml:space="preserve">的情况；</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四、我公司没有为本</w:t>
      </w:r>
      <w:r>
        <w:rPr>
          <w:rFonts w:ascii="仿宋" w:hAnsi="仿宋" w:eastAsia="仿宋"/>
          <w:bCs/>
          <w:sz w:val="28"/>
          <w:szCs w:val="28"/>
        </w:rPr>
        <w:t xml:space="preserve">采购项目提供整体设计、规范编制或者项目管理、监理、检测等服务</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五、我方保证上述信息的真实和准确，并愿意承担因我方就此弄虚作假所引起的一切法律后果，并自愿接受相关监管部门作出的任何处罚。</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特此承诺！</w:t>
      </w:r>
      <w:r/>
    </w:p>
    <w:p>
      <w:pPr>
        <w:ind w:right="420"/>
        <w:spacing w:line="520" w:lineRule="exact"/>
        <w:rPr>
          <w:rFonts w:hint="eastAsia" w:ascii="仿宋" w:hAnsi="仿宋" w:eastAsia="仿宋"/>
          <w:bCs/>
          <w:sz w:val="28"/>
          <w:szCs w:val="28"/>
        </w:rPr>
      </w:pPr>
      <w:r>
        <w:rPr>
          <w:rFonts w:hint="eastAsia" w:ascii="仿宋" w:hAnsi="仿宋" w:eastAsia="仿宋"/>
          <w:bCs/>
          <w:sz w:val="28"/>
          <w:szCs w:val="28"/>
        </w:rPr>
        <w:t xml:space="preserve">                             </w:t>
      </w:r>
      <w:r/>
    </w:p>
    <w:p>
      <w:pPr>
        <w:jc w:val="center"/>
        <w:spacing w:line="640" w:lineRule="exact"/>
        <w:rPr>
          <w:rFonts w:hint="eastAsia" w:ascii="仿宋" w:hAnsi="仿宋" w:eastAsia="仿宋"/>
          <w:bCs/>
          <w:sz w:val="28"/>
          <w:szCs w:val="28"/>
        </w:rPr>
      </w:pPr>
      <w:r>
        <w:rPr>
          <w:rFonts w:hint="eastAsia" w:ascii="仿宋" w:hAnsi="仿宋" w:eastAsia="仿宋"/>
          <w:bCs/>
          <w:sz w:val="28"/>
          <w:szCs w:val="28"/>
        </w:rPr>
        <w:t xml:space="preserve">  法定代表人</w:t>
      </w:r>
      <w:r>
        <w:rPr>
          <w:rFonts w:hint="eastAsia" w:ascii="仿宋" w:hAnsi="仿宋" w:eastAsia="仿宋"/>
          <w:sz w:val="28"/>
          <w:u w:val="single"/>
        </w:rPr>
        <w:t xml:space="preserve">（</w:t>
      </w:r>
      <w:r>
        <w:rPr>
          <w:rFonts w:hint="eastAsia" w:ascii="仿宋" w:hAnsi="仿宋" w:eastAsia="仿宋"/>
          <w:color w:val="000000"/>
          <w:sz w:val="28"/>
          <w:highlight w:val="none"/>
          <w:u w:val="single"/>
          <w:lang w:eastAsia="zh-CN"/>
        </w:rPr>
        <w:t xml:space="preserve">签字或盖章</w:t>
      </w:r>
      <w:r>
        <w:rPr>
          <w:rFonts w:hint="eastAsia" w:ascii="仿宋" w:hAnsi="仿宋" w:eastAsia="仿宋"/>
          <w:sz w:val="28"/>
          <w:u w:val="single"/>
        </w:rPr>
        <w:t xml:space="preserve">）</w:t>
      </w:r>
      <w:r>
        <w:rPr>
          <w:rFonts w:ascii="仿宋" w:hAnsi="仿宋" w:eastAsia="仿宋"/>
          <w:bCs/>
          <w:sz w:val="28"/>
          <w:szCs w:val="28"/>
        </w:rPr>
        <w:t xml:space="preserve"> </w:t>
      </w:r>
      <w:r>
        <w:rPr>
          <w:rFonts w:hint="eastAsia" w:ascii="仿宋" w:hAnsi="仿宋" w:eastAsia="仿宋"/>
          <w:bCs/>
          <w:sz w:val="28"/>
          <w:szCs w:val="28"/>
        </w:rPr>
        <w:t xml:space="preserve">    </w:t>
      </w:r>
      <w:r>
        <w:rPr>
          <w:rFonts w:ascii="仿宋" w:hAnsi="仿宋" w:eastAsia="仿宋"/>
          <w:bCs/>
          <w:sz w:val="28"/>
          <w:szCs w:val="28"/>
        </w:rPr>
        <w:t xml:space="preserve">     </w:t>
      </w:r>
      <w:r/>
    </w:p>
    <w:p>
      <w:pPr>
        <w:ind w:right="420"/>
        <w:spacing w:line="520" w:lineRule="exact"/>
        <w:rPr>
          <w:rFonts w:hint="eastAsia" w:ascii="仿宋" w:hAnsi="仿宋" w:eastAsia="仿宋"/>
          <w:bCs/>
          <w:sz w:val="28"/>
          <w:szCs w:val="28"/>
        </w:rPr>
      </w:pP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供应商：</w:t>
      </w:r>
      <w:r>
        <w:rPr>
          <w:rFonts w:hint="eastAsia" w:ascii="仿宋" w:hAnsi="仿宋" w:eastAsia="仿宋"/>
          <w:bCs/>
          <w:sz w:val="28"/>
          <w:szCs w:val="28"/>
          <w:u w:val="single"/>
        </w:rPr>
        <w:t xml:space="preserve">（</w:t>
      </w:r>
      <w:r>
        <w:rPr>
          <w:rFonts w:hint="eastAsia" w:ascii="仿宋" w:hAnsi="仿宋" w:eastAsia="仿宋"/>
          <w:color w:val="000000"/>
          <w:sz w:val="28"/>
          <w:highlight w:val="none"/>
          <w:u w:val="single"/>
        </w:rPr>
        <w:t xml:space="preserve">加盖公章</w:t>
      </w:r>
      <w:r>
        <w:rPr>
          <w:rFonts w:hint="eastAsia" w:ascii="仿宋" w:hAnsi="仿宋" w:eastAsia="仿宋"/>
          <w:bCs/>
          <w:sz w:val="28"/>
          <w:szCs w:val="28"/>
          <w:u w:val="single"/>
        </w:rPr>
        <w:t xml:space="preserve">）    </w:t>
      </w:r>
      <w:r>
        <w:rPr>
          <w:rFonts w:hint="eastAsia" w:ascii="仿宋" w:hAnsi="仿宋" w:eastAsia="仿宋"/>
          <w:bCs/>
          <w:sz w:val="28"/>
          <w:szCs w:val="28"/>
        </w:rPr>
        <w:t xml:space="preserve">          </w:t>
      </w:r>
      <w:r/>
    </w:p>
    <w:p>
      <w:pPr>
        <w:pStyle w:val="803"/>
        <w:rPr>
          <w:rFonts w:ascii="宋体" w:hAnsi="宋体" w:cs="宋体"/>
          <w:b/>
          <w:sz w:val="32"/>
          <w:szCs w:val="32"/>
        </w:rPr>
      </w:pP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日期:</w:t>
      </w:r>
      <w:r>
        <w:rPr>
          <w:rFonts w:hint="eastAsia" w:ascii="仿宋" w:hAnsi="仿宋" w:eastAsia="仿宋"/>
          <w:bCs/>
          <w:sz w:val="28"/>
          <w:szCs w:val="28"/>
          <w:u w:val="single"/>
        </w:rPr>
        <w:t xml:space="preserve">      年   月   日</w:t>
      </w:r>
      <w:r/>
    </w:p>
    <w:p>
      <w:r/>
      <w:r/>
    </w:p>
    <w:p>
      <w:pPr>
        <w:rPr>
          <w:rFonts w:ascii="宋体" w:hAnsi="宋体" w:cs="宋体"/>
          <w:b/>
          <w:sz w:val="32"/>
          <w:szCs w:val="32"/>
        </w:rPr>
      </w:pPr>
      <w:r>
        <w:rPr>
          <w:rFonts w:ascii="宋体" w:hAnsi="宋体" w:cs="宋体"/>
          <w:b/>
          <w:sz w:val="32"/>
          <w:szCs w:val="32"/>
        </w:rPr>
      </w:r>
      <w:r/>
    </w:p>
    <w:p>
      <w:pPr>
        <w:rPr>
          <w:rFonts w:ascii="宋体" w:hAnsi="宋体" w:cs="宋体"/>
          <w:sz w:val="28"/>
          <w:szCs w:val="28"/>
        </w:rPr>
      </w:pPr>
      <w:r>
        <w:rPr>
          <w:rFonts w:hint="eastAsia" w:ascii="宋体" w:hAnsi="宋体" w:cs="宋体"/>
          <w:sz w:val="28"/>
          <w:szCs w:val="28"/>
        </w:rPr>
        <w:br w:type="page" w:clear="all"/>
      </w:r>
      <w:r>
        <w:rPr>
          <w:rFonts w:hint="eastAsia" w:ascii="宋体" w:hAnsi="宋体" w:cs="宋体"/>
          <w:b/>
          <w:sz w:val="32"/>
          <w:szCs w:val="32"/>
        </w:rPr>
        <w:t xml:space="preserve">示范格式</w:t>
      </w:r>
      <w:r>
        <w:rPr>
          <w:rFonts w:hint="eastAsia" w:ascii="宋体" w:hAnsi="宋体" w:cs="宋体"/>
          <w:b/>
          <w:sz w:val="32"/>
          <w:szCs w:val="32"/>
          <w:lang w:val="en-US" w:eastAsia="zh-CN"/>
        </w:rPr>
        <w:t xml:space="preserve">五</w:t>
      </w:r>
      <w:r>
        <w:rPr>
          <w:rFonts w:hint="eastAsia" w:ascii="宋体" w:hAnsi="宋体" w:cs="宋体"/>
          <w:sz w:val="28"/>
          <w:szCs w:val="28"/>
        </w:rPr>
        <w:t xml:space="preserve">                                           </w:t>
      </w:r>
      <w:r/>
    </w:p>
    <w:p>
      <w:pPr>
        <w:jc w:val="center"/>
        <w:spacing w:line="640" w:lineRule="exact"/>
        <w:rPr>
          <w:rFonts w:ascii="宋体" w:hAnsi="宋体" w:cs="宋体"/>
          <w:b/>
          <w:bCs/>
          <w:sz w:val="32"/>
          <w:szCs w:val="32"/>
        </w:rPr>
      </w:pPr>
      <w:r>
        <w:rPr>
          <w:rFonts w:hint="eastAsia" w:ascii="宋体" w:hAnsi="宋体" w:cs="宋体"/>
          <w:b/>
          <w:bCs/>
          <w:sz w:val="32"/>
          <w:szCs w:val="32"/>
        </w:rPr>
        <w:t xml:space="preserve">企业声明函（服务）</w:t>
      </w:r>
      <w:r/>
    </w:p>
    <w:p>
      <w:pPr>
        <w:pStyle w:val="967"/>
        <w:ind w:firstLine="0"/>
        <w:spacing w:line="600" w:lineRule="exact"/>
        <w:rPr>
          <w:rFonts w:ascii="宋体" w:hAnsi="宋体" w:cs="宋体"/>
          <w:bCs/>
          <w:color w:val="auto"/>
          <w:sz w:val="24"/>
        </w:rPr>
      </w:pPr>
      <w:r>
        <w:rPr>
          <w:rFonts w:hint="eastAsia" w:ascii="宋体" w:hAnsi="宋体" w:cs="宋体"/>
          <w:bCs/>
          <w:color w:val="auto"/>
          <w:sz w:val="24"/>
        </w:rPr>
        <w:t xml:space="preserve">致</w:t>
      </w:r>
      <w:r>
        <w:rPr>
          <w:rFonts w:hint="eastAsia" w:ascii="宋体" w:hAnsi="宋体" w:cs="宋体"/>
          <w:bCs/>
          <w:color w:val="auto"/>
          <w:sz w:val="24"/>
          <w:lang w:eastAsia="zh-CN"/>
        </w:rPr>
        <w:t xml:space="preserve">淮安市淮安区社会保险基金管理中心</w:t>
      </w:r>
      <w:r>
        <w:rPr>
          <w:rFonts w:hint="eastAsia" w:ascii="宋体" w:hAnsi="宋体" w:cs="宋体"/>
          <w:bCs/>
          <w:color w:val="auto"/>
          <w:sz w:val="24"/>
        </w:rPr>
        <w:t xml:space="preserve">：</w:t>
      </w:r>
      <w:r/>
    </w:p>
    <w:p>
      <w:pPr>
        <w:pStyle w:val="967"/>
        <w:ind w:firstLine="560"/>
        <w:spacing w:line="600" w:lineRule="exact"/>
        <w:rPr>
          <w:rFonts w:ascii="宋体" w:hAnsi="宋体" w:cs="宋体"/>
          <w:bCs/>
          <w:sz w:val="24"/>
        </w:rPr>
      </w:pPr>
      <w:r>
        <w:rPr>
          <w:rFonts w:hint="eastAsia" w:ascii="宋体" w:hAnsi="宋体" w:cs="宋体"/>
          <w:bCs/>
          <w:sz w:val="24"/>
        </w:rPr>
        <w:t xml:space="preserve">本公司郑重声明，根据《政府采购促进中小企业发展管理办法》（财库﹝2020﹞46 号）的规定，本公司参加（单位名称）的</w:t>
      </w:r>
      <w:r>
        <w:rPr>
          <w:rFonts w:hint="eastAsia" w:ascii="宋体" w:hAnsi="宋体" w:cs="宋体"/>
          <w:b/>
          <w:sz w:val="24"/>
          <w:u w:val="single"/>
        </w:rPr>
        <w:t xml:space="preserve">（项目名称）</w:t>
      </w:r>
      <w:r>
        <w:rPr>
          <w:rFonts w:hint="eastAsia" w:ascii="宋体" w:hAnsi="宋体" w:cs="宋体"/>
          <w:bCs/>
          <w:sz w:val="24"/>
        </w:rPr>
        <w:t xml:space="preserve">采购活动，服务全部由符合政策要求的中小企业承接。相关企业的具体情况如下：</w:t>
      </w:r>
      <w:r/>
    </w:p>
    <w:p>
      <w:pPr>
        <w:pStyle w:val="967"/>
        <w:ind w:firstLine="560"/>
        <w:spacing w:line="60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（采购文件中明确的所属行业）</w:t>
      </w:r>
      <w:r>
        <w:rPr>
          <w:rFonts w:hint="eastAsia" w:ascii="宋体" w:hAnsi="宋体" w:cs="宋体"/>
          <w:bCs/>
          <w:sz w:val="24"/>
        </w:rPr>
        <w:t xml:space="preserve">；承接企业为（企业名称），从业人员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 </w:t>
      </w:r>
      <w:r/>
    </w:p>
    <w:p>
      <w:pPr>
        <w:pStyle w:val="967"/>
        <w:ind w:firstLine="560"/>
        <w:spacing w:line="600" w:lineRule="exact"/>
        <w:rPr>
          <w:rFonts w:ascii="宋体" w:hAnsi="宋体" w:cs="宋体"/>
          <w:bCs/>
          <w:sz w:val="24"/>
        </w:rPr>
      </w:pPr>
      <w:r>
        <w:rPr>
          <w:rFonts w:hint="eastAsia" w:ascii="宋体" w:hAnsi="宋体" w:cs="宋体"/>
          <w:bCs/>
          <w:sz w:val="24"/>
        </w:rPr>
        <w:t xml:space="preserve">2. </w:t>
      </w:r>
      <w:r>
        <w:rPr>
          <w:rFonts w:hint="eastAsia" w:ascii="宋体" w:hAnsi="宋体" w:cs="宋体"/>
          <w:bCs/>
          <w:sz w:val="24"/>
          <w:u w:val="single"/>
        </w:rPr>
        <w:t xml:space="preserve">（标的名称） </w:t>
      </w:r>
      <w:r>
        <w:rPr>
          <w:rFonts w:hint="eastAsia" w:ascii="宋体" w:hAnsi="宋体" w:cs="宋体"/>
          <w:bCs/>
          <w:sz w:val="24"/>
        </w:rPr>
        <w:t xml:space="preserve">，属于（采购文件中明确的所属行业）；承接企业为（企业名称），从业人员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 </w:t>
      </w:r>
      <w:r/>
    </w:p>
    <w:p>
      <w:pPr>
        <w:pStyle w:val="967"/>
        <w:ind w:firstLine="560"/>
        <w:spacing w:line="600" w:lineRule="exact"/>
        <w:rPr>
          <w:rFonts w:ascii="宋体" w:hAnsi="宋体" w:cs="宋体"/>
          <w:bCs/>
          <w:sz w:val="24"/>
        </w:rPr>
      </w:pPr>
      <w:r>
        <w:rPr>
          <w:rFonts w:hint="eastAsia" w:ascii="宋体" w:hAnsi="宋体" w:cs="宋体"/>
          <w:bCs/>
          <w:sz w:val="24"/>
        </w:rPr>
        <w:t xml:space="preserve">……</w:t>
      </w:r>
      <w:r/>
    </w:p>
    <w:p>
      <w:pPr>
        <w:pStyle w:val="967"/>
        <w:ind w:firstLine="560"/>
        <w:spacing w:line="600" w:lineRule="exact"/>
        <w:rPr>
          <w:rFonts w:ascii="宋体" w:hAnsi="宋体" w:cs="宋体"/>
          <w:bCs/>
          <w:sz w:val="24"/>
        </w:rPr>
      </w:pPr>
      <w:r>
        <w:rPr>
          <w:rFonts w:hint="eastAsia" w:ascii="宋体" w:hAnsi="宋体" w:cs="宋体"/>
          <w:bCs/>
          <w:sz w:val="24"/>
        </w:rPr>
        <w:t xml:space="preserve">以上企业，不属于大企业的分支机构，不存在控股股东为大企业的情形，也不存在与大企业的负责人为同一人的情形。</w:t>
      </w:r>
      <w:r/>
    </w:p>
    <w:p>
      <w:pPr>
        <w:pStyle w:val="967"/>
        <w:ind w:firstLine="560"/>
        <w:spacing w:line="600" w:lineRule="exact"/>
        <w:rPr>
          <w:rFonts w:ascii="宋体" w:hAnsi="宋体" w:cs="宋体"/>
          <w:bCs/>
          <w:sz w:val="24"/>
        </w:rPr>
      </w:pPr>
      <w:r>
        <w:rPr>
          <w:rFonts w:hint="eastAsia" w:ascii="宋体" w:hAnsi="宋体" w:cs="宋体"/>
          <w:bCs/>
          <w:sz w:val="24"/>
        </w:rPr>
        <w:t xml:space="preserve">本企业对上述声明内容的真实性负责。如有虚假，将依法承担相应责任。 </w:t>
      </w:r>
      <w:r/>
    </w:p>
    <w:p>
      <w:pPr>
        <w:jc w:val="center"/>
        <w:spacing w:line="640" w:lineRule="exact"/>
        <w:rPr>
          <w:rFonts w:ascii="宋体" w:hAnsi="宋体" w:cs="宋体"/>
          <w:sz w:val="24"/>
          <w:lang w:val="zh-CN"/>
        </w:rPr>
      </w:pPr>
      <w:r>
        <w:rPr>
          <w:rFonts w:hint="eastAsia" w:ascii="宋体" w:hAnsi="宋体" w:cs="宋体"/>
          <w:bCs/>
          <w:sz w:val="24"/>
        </w:rPr>
        <w:t xml:space="preserve">                   </w:t>
      </w:r>
      <w:r>
        <w:rPr>
          <w:rFonts w:hint="eastAsia" w:ascii="宋体" w:hAnsi="宋体" w:cs="宋体"/>
          <w:bCs/>
          <w:sz w:val="24"/>
          <w:lang w:val="zh-CN"/>
        </w:rPr>
        <w:t xml:space="preserve"> </w:t>
      </w:r>
      <w:r>
        <w:rPr>
          <w:rFonts w:hint="eastAsia" w:ascii="宋体" w:hAnsi="宋体" w:cs="宋体"/>
          <w:sz w:val="24"/>
          <w:lang w:val="zh-CN"/>
        </w:rPr>
        <w:t xml:space="preserve">供应商：</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法定代表人：</w:t>
      </w:r>
      <w:r>
        <w:rPr>
          <w:rFonts w:hint="eastAsia" w:ascii="宋体" w:hAnsi="宋体" w:cs="宋体"/>
          <w:sz w:val="24"/>
          <w:u w:val="single"/>
        </w:rPr>
        <w:t xml:space="preserve">（电子签章或电子签字）</w:t>
      </w:r>
      <w:r/>
    </w:p>
    <w:p>
      <w:pPr>
        <w:jc w:val="center"/>
        <w:spacing w:line="640" w:lineRule="exact"/>
        <w:rPr>
          <w:rFonts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pStyle w:val="967"/>
        <w:ind w:firstLine="480"/>
        <w:rPr>
          <w:rFonts w:ascii="宋体" w:hAnsi="宋体" w:cs="宋体"/>
          <w:bCs/>
          <w:sz w:val="24"/>
        </w:rPr>
      </w:pPr>
      <w:r>
        <w:rPr>
          <w:rFonts w:ascii="宋体" w:hAnsi="宋体" w:cs="宋体"/>
          <w:bCs/>
          <w:sz w:val="24"/>
        </w:rPr>
      </w:r>
      <w:r/>
    </w:p>
    <w:p>
      <w:pPr>
        <w:pStyle w:val="967"/>
        <w:ind w:firstLine="480"/>
        <w:rPr>
          <w:rFonts w:ascii="宋体" w:hAnsi="宋体" w:cs="宋体"/>
          <w:bCs/>
          <w:sz w:val="24"/>
        </w:rPr>
      </w:pPr>
      <w:r>
        <w:rPr>
          <w:rFonts w:ascii="宋体" w:hAnsi="宋体" w:cs="宋体"/>
          <w:bCs/>
          <w:sz w:val="24"/>
        </w:rPr>
      </w:r>
      <w:r/>
    </w:p>
    <w:p>
      <w:pPr>
        <w:pStyle w:val="967"/>
        <w:ind w:firstLine="480"/>
        <w:spacing w:line="600" w:lineRule="exact"/>
        <w:rPr>
          <w:rFonts w:ascii="宋体" w:hAnsi="宋体" w:cs="宋体"/>
          <w:bCs/>
          <w:sz w:val="24"/>
        </w:rPr>
      </w:pPr>
      <w:r>
        <w:rPr>
          <w:rFonts w:hint="eastAsia" w:ascii="宋体" w:hAnsi="宋体" w:cs="宋体"/>
          <w:bCs/>
          <w:sz w:val="24"/>
        </w:rPr>
        <w:t xml:space="preserve">注：从业人员、营业收入、资产总额填报上一年度数据，无上一年度数据的新成立企业可不填报。</w:t>
      </w:r>
      <w:r/>
    </w:p>
    <w:p>
      <w:pPr>
        <w:pStyle w:val="967"/>
        <w:ind w:firstLine="643"/>
        <w:jc w:val="left"/>
        <w:spacing w:line="520" w:lineRule="exact"/>
        <w:rPr>
          <w:rFonts w:ascii="宋体" w:hAnsi="宋体" w:cs="宋体"/>
          <w:b/>
          <w:bCs/>
          <w:sz w:val="32"/>
          <w:szCs w:val="32"/>
        </w:rPr>
      </w:pPr>
      <w:r>
        <w:rPr>
          <w:rFonts w:ascii="宋体" w:hAnsi="宋体" w:cs="宋体"/>
          <w:b/>
          <w:bCs/>
          <w:sz w:val="32"/>
          <w:szCs w:val="32"/>
        </w:rPr>
      </w:r>
      <w:r/>
    </w:p>
    <w:p>
      <w:pPr>
        <w:pStyle w:val="967"/>
        <w:ind w:firstLine="0"/>
        <w:jc w:val="left"/>
        <w:spacing w:line="520" w:lineRule="exact"/>
        <w:rPr>
          <w:rFonts w:hint="eastAsia" w:ascii="宋体" w:hAnsi="宋体" w:eastAsia="宋体" w:cs="宋体"/>
          <w:b/>
          <w:bCs/>
          <w:sz w:val="32"/>
          <w:szCs w:val="32"/>
          <w:lang w:eastAsia="zh-CN"/>
        </w:rPr>
      </w:pPr>
      <w:r>
        <w:rPr>
          <w:rFonts w:hint="eastAsia" w:ascii="宋体" w:hAnsi="宋体" w:cs="宋体"/>
          <w:b/>
          <w:sz w:val="32"/>
          <w:szCs w:val="32"/>
        </w:rPr>
        <w:t xml:space="preserve">示范格式</w:t>
      </w:r>
      <w:r>
        <w:rPr>
          <w:rFonts w:hint="eastAsia" w:ascii="宋体" w:hAnsi="宋体" w:cs="宋体"/>
          <w:b/>
          <w:sz w:val="32"/>
          <w:szCs w:val="32"/>
          <w:lang w:val="en-US" w:eastAsia="zh-CN"/>
        </w:rPr>
        <w:t xml:space="preserve">六</w:t>
      </w:r>
      <w:r/>
    </w:p>
    <w:p>
      <w:pPr>
        <w:jc w:val="center"/>
        <w:spacing w:line="640" w:lineRule="exact"/>
        <w:widowControl/>
        <w:rPr>
          <w:rFonts w:ascii="宋体" w:hAnsi="宋体" w:cs="宋体"/>
          <w:sz w:val="24"/>
        </w:rPr>
      </w:pPr>
      <w:r>
        <w:rPr>
          <w:rFonts w:hint="eastAsia" w:ascii="宋体" w:hAnsi="宋体" w:cs="宋体"/>
          <w:b/>
          <w:bCs/>
          <w:sz w:val="32"/>
          <w:szCs w:val="32"/>
        </w:rPr>
        <w:t xml:space="preserve">残疾人福利性单位声明函</w:t>
      </w:r>
      <w:r/>
    </w:p>
    <w:p>
      <w:pPr>
        <w:pStyle w:val="967"/>
        <w:ind w:firstLine="0"/>
        <w:spacing w:line="640" w:lineRule="exact"/>
        <w:rPr>
          <w:rFonts w:ascii="宋体" w:hAnsi="宋体" w:cs="宋体"/>
          <w:bCs/>
          <w:color w:val="auto"/>
          <w:sz w:val="24"/>
        </w:rPr>
      </w:pPr>
      <w:r>
        <w:rPr>
          <w:rFonts w:hint="eastAsia" w:ascii="宋体" w:hAnsi="宋体" w:cs="宋体"/>
          <w:bCs/>
          <w:color w:val="auto"/>
          <w:sz w:val="24"/>
        </w:rPr>
        <w:t xml:space="preserve">致</w:t>
      </w:r>
      <w:r>
        <w:rPr>
          <w:rFonts w:hint="eastAsia" w:ascii="宋体" w:hAnsi="宋体" w:cs="宋体"/>
          <w:bCs/>
          <w:color w:val="auto"/>
          <w:sz w:val="24"/>
          <w:lang w:eastAsia="zh-CN"/>
        </w:rPr>
        <w:t xml:space="preserve">淮安市淮安区社会保险基金管理中心</w:t>
      </w:r>
      <w:r>
        <w:rPr>
          <w:rFonts w:hint="eastAsia" w:ascii="宋体" w:hAnsi="宋体" w:cs="宋体"/>
          <w:bCs/>
          <w:color w:val="auto"/>
          <w:sz w:val="24"/>
        </w:rPr>
        <w:t xml:space="preserve">：</w:t>
      </w:r>
      <w:r/>
    </w:p>
    <w:p>
      <w:pPr>
        <w:pStyle w:val="967"/>
        <w:ind w:firstLine="560"/>
        <w:spacing w:line="640" w:lineRule="exact"/>
        <w:rPr>
          <w:rFonts w:ascii="宋体" w:hAnsi="宋体" w:cs="宋体"/>
          <w:bCs/>
          <w:sz w:val="24"/>
        </w:rPr>
      </w:pPr>
      <w:r>
        <w:rPr>
          <w:rFonts w:hint="eastAsia" w:ascii="宋体" w:hAnsi="宋体" w:cs="宋体"/>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67"/>
        <w:ind w:firstLine="560"/>
        <w:spacing w:line="64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w:t>
      </w:r>
      <w:r>
        <w:rPr>
          <w:rFonts w:hint="eastAsia" w:ascii="宋体" w:hAnsi="宋体" w:cs="宋体"/>
          <w:bCs/>
          <w:sz w:val="24"/>
        </w:rPr>
        <w:t xml:space="preserve">根据《财政部 民政部 中国残疾人联合会关于促进残疾人就业政府采购政策的通知》（财库〔2017〕141 号）规定的划分标准，本公司为残疾人福利性企业。</w:t>
      </w:r>
      <w:r/>
    </w:p>
    <w:p>
      <w:pPr>
        <w:pStyle w:val="967"/>
        <w:ind w:firstLine="560"/>
        <w:spacing w:line="640" w:lineRule="exact"/>
        <w:rPr>
          <w:rFonts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w:t>
      </w:r>
      <w:r>
        <w:rPr>
          <w:rFonts w:hint="eastAsia" w:ascii="宋体" w:hAnsi="宋体" w:cs="宋体"/>
          <w:bCs/>
          <w:sz w:val="24"/>
        </w:rPr>
        <w:t xml:space="preserve">本单位参加</w:t>
      </w:r>
      <w:r>
        <w:rPr>
          <w:rFonts w:hint="eastAsia" w:ascii="宋体" w:hAnsi="宋体" w:cs="宋体"/>
          <w:bCs/>
          <w:sz w:val="24"/>
          <w:u w:val="single"/>
        </w:rPr>
        <w:t xml:space="preserve">（采购单位名称） </w:t>
      </w:r>
      <w:r>
        <w:rPr>
          <w:rFonts w:hint="eastAsia" w:ascii="宋体" w:hAnsi="宋体" w:cs="宋体"/>
          <w:bCs/>
          <w:sz w:val="24"/>
        </w:rPr>
        <w:t xml:space="preserve">的</w:t>
      </w:r>
      <w:r>
        <w:rPr>
          <w:rFonts w:hint="eastAsia" w:ascii="宋体" w:hAnsi="宋体" w:cs="宋体"/>
          <w:bCs/>
          <w:sz w:val="24"/>
          <w:u w:val="single"/>
        </w:rPr>
        <w:t xml:space="preserve">（采购项目名称）</w:t>
      </w:r>
      <w:r>
        <w:rPr>
          <w:rFonts w:hint="eastAsia" w:ascii="宋体" w:hAnsi="宋体" w:cs="宋体"/>
          <w:bCs/>
          <w:sz w:val="24"/>
        </w:rPr>
        <w:t xml:space="preserve">采购活动提供本企业制造的货物，由本企业承担工程、提供服务，或者提供其他残疾人福利性单位制造的货物（不包括使用非残疾人福利性单位注册商标的货物）。</w:t>
      </w:r>
      <w:r/>
    </w:p>
    <w:p>
      <w:pPr>
        <w:pStyle w:val="967"/>
        <w:ind w:firstLine="560"/>
        <w:spacing w:line="640" w:lineRule="exact"/>
        <w:rPr>
          <w:rFonts w:ascii="宋体" w:hAnsi="宋体" w:cs="宋体"/>
          <w:bCs/>
          <w:sz w:val="24"/>
        </w:rPr>
      </w:pPr>
      <w:r>
        <w:rPr>
          <w:rFonts w:hint="eastAsia" w:ascii="宋体" w:hAnsi="宋体" w:cs="宋体"/>
          <w:sz w:val="24"/>
        </w:rPr>
        <w:t xml:space="preserve">注：</w:t>
      </w:r>
      <w:r>
        <w:rPr>
          <w:rFonts w:hint="eastAsia" w:ascii="宋体" w:hAnsi="宋体" w:cs="宋体"/>
          <w:bCs/>
          <w:sz w:val="24"/>
        </w:rPr>
        <w:t xml:space="preserve">本公司对上述声明的真实性负责。如有虚假，将依法承担相应责任。</w:t>
      </w:r>
      <w:r/>
    </w:p>
    <w:p>
      <w:pPr>
        <w:pStyle w:val="967"/>
        <w:ind w:firstLine="560"/>
        <w:spacing w:line="640" w:lineRule="exact"/>
        <w:rPr>
          <w:rFonts w:ascii="宋体" w:hAnsi="宋体" w:cs="宋体"/>
          <w:sz w:val="24"/>
        </w:rPr>
      </w:pPr>
      <w:r>
        <w:rPr>
          <w:rFonts w:ascii="宋体" w:hAnsi="宋体" w:cs="宋体"/>
          <w:sz w:val="24"/>
        </w:rPr>
      </w:r>
      <w:r/>
    </w:p>
    <w:p>
      <w:pPr>
        <w:jc w:val="center"/>
        <w:spacing w:line="640" w:lineRule="exact"/>
        <w:rPr>
          <w:rFonts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法定代表人：</w:t>
      </w:r>
      <w:r>
        <w:rPr>
          <w:rFonts w:hint="eastAsia" w:ascii="宋体" w:hAnsi="宋体" w:cs="宋体"/>
          <w:sz w:val="24"/>
          <w:u w:val="single"/>
        </w:rPr>
        <w:t xml:space="preserve">（电子签章或电子签字）</w:t>
      </w:r>
      <w:r/>
    </w:p>
    <w:p>
      <w:pPr>
        <w:jc w:val="center"/>
        <w:spacing w:line="640" w:lineRule="exact"/>
        <w:rPr>
          <w:rFonts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firstLine="566"/>
        <w:spacing w:line="640" w:lineRule="exact"/>
        <w:rPr>
          <w:rFonts w:ascii="宋体" w:hAnsi="宋体" w:cs="宋体"/>
          <w:sz w:val="28"/>
          <w:szCs w:val="28"/>
        </w:rPr>
      </w:pPr>
      <w:r>
        <w:rPr>
          <w:rFonts w:hint="eastAsia" w:ascii="宋体" w:hAnsi="宋体" w:cs="宋体"/>
          <w:sz w:val="24"/>
        </w:rPr>
        <w:t xml:space="preserve">注：非残疾人福利性单位不需提供此函。</w:t>
      </w:r>
      <w:r/>
    </w:p>
    <w:p>
      <w:pPr>
        <w:rPr>
          <w:rFonts w:hint="eastAsia" w:ascii="宋体" w:eastAsia="宋体"/>
          <w:b/>
          <w:sz w:val="28"/>
          <w:szCs w:val="28"/>
          <w:lang w:val="en-US" w:eastAsia="zh-CN"/>
        </w:rPr>
      </w:pPr>
      <w:r>
        <w:rPr>
          <w:rFonts w:hint="eastAsia" w:ascii="宋体" w:hAnsi="宋体" w:cs="宋体"/>
          <w:sz w:val="28"/>
          <w:szCs w:val="28"/>
        </w:rPr>
        <w:br w:type="page" w:clear="all"/>
      </w:r>
      <w:r>
        <w:rPr>
          <w:rFonts w:hint="eastAsia" w:ascii="宋体"/>
          <w:b/>
          <w:sz w:val="28"/>
          <w:szCs w:val="28"/>
        </w:rPr>
        <w:t xml:space="preserve">示范格式</w:t>
      </w:r>
      <w:r>
        <w:rPr>
          <w:rFonts w:hint="eastAsia" w:ascii="宋体"/>
          <w:b/>
          <w:sz w:val="28"/>
          <w:szCs w:val="28"/>
          <w:lang w:val="en-US" w:eastAsia="zh-CN"/>
        </w:rPr>
        <w:t xml:space="preserve">七</w:t>
      </w:r>
      <w:r/>
    </w:p>
    <w:p>
      <w:pPr>
        <w:jc w:val="center"/>
        <w:spacing w:line="560" w:lineRule="exact"/>
        <w:rPr>
          <w:rFonts w:ascii="宋体" w:hAnsi="宋体" w:cs="宋体"/>
          <w:b/>
          <w:sz w:val="32"/>
          <w:szCs w:val="32"/>
        </w:rPr>
      </w:pPr>
      <w:r>
        <w:rPr>
          <w:rFonts w:hint="eastAsia" w:ascii="宋体" w:hAnsi="宋体" w:cs="宋体"/>
          <w:b/>
          <w:sz w:val="32"/>
          <w:szCs w:val="32"/>
        </w:rPr>
        <w:t xml:space="preserve">承诺函</w:t>
      </w:r>
      <w:r/>
    </w:p>
    <w:p>
      <w:pPr>
        <w:pStyle w:val="776"/>
        <w:ind w:firstLine="0"/>
        <w:spacing w:line="720" w:lineRule="exact"/>
        <w:rPr>
          <w:rFonts w:ascii="宋体" w:hAnsi="宋体" w:cs="宋体"/>
          <w:bCs/>
          <w:color w:val="auto"/>
          <w:sz w:val="24"/>
        </w:rPr>
      </w:pPr>
      <w:r>
        <w:rPr>
          <w:rFonts w:hint="eastAsia" w:ascii="宋体" w:hAnsi="宋体" w:cs="宋体"/>
          <w:color w:val="auto"/>
          <w:sz w:val="24"/>
        </w:rPr>
        <w:t xml:space="preserve">致</w:t>
      </w:r>
      <w:r>
        <w:rPr>
          <w:rFonts w:hint="eastAsia" w:ascii="宋体" w:hAnsi="宋体" w:cs="宋体"/>
          <w:color w:val="auto"/>
          <w:sz w:val="24"/>
          <w:lang w:eastAsia="zh-CN"/>
        </w:rPr>
        <w:t xml:space="preserve">淮安市淮安区社会保险基金管理中心</w:t>
      </w:r>
      <w:r>
        <w:rPr>
          <w:rFonts w:hint="eastAsia" w:ascii="宋体" w:hAnsi="宋体" w:cs="宋体"/>
          <w:color w:val="auto"/>
          <w:sz w:val="24"/>
        </w:rPr>
        <w:t xml:space="preserve">：</w:t>
      </w:r>
      <w:r/>
    </w:p>
    <w:p>
      <w:pPr>
        <w:ind w:firstLine="560"/>
        <w:jc w:val="left"/>
        <w:spacing w:line="520" w:lineRule="exact"/>
        <w:rPr>
          <w:rFonts w:ascii="宋体" w:hAnsi="宋体" w:cs="宋体"/>
          <w:sz w:val="24"/>
        </w:rPr>
      </w:pPr>
      <w:r>
        <w:rPr>
          <w:rFonts w:hint="eastAsia" w:ascii="宋体" w:hAnsi="宋体" w:cs="宋体"/>
          <w:sz w:val="24"/>
        </w:rPr>
        <w:t xml:space="preserve">我公司参加贵单位组织实施的</w:t>
      </w:r>
      <w:r>
        <w:rPr>
          <w:rFonts w:hint="eastAsia" w:ascii="宋体" w:hAnsi="宋体" w:cs="宋体"/>
          <w:bCs/>
          <w:sz w:val="24"/>
          <w:u w:val="single"/>
        </w:rPr>
        <w:t xml:space="preserve">（</w:t>
      </w:r>
      <w:r>
        <w:rPr>
          <w:rFonts w:hint="eastAsia" w:ascii="宋体" w:hAnsi="宋体" w:cs="宋体"/>
          <w:b/>
          <w:bCs/>
          <w:sz w:val="24"/>
          <w:u w:val="single"/>
        </w:rPr>
        <w:t xml:space="preserve">填写项目编号、项目名称</w:t>
      </w:r>
      <w:r>
        <w:rPr>
          <w:rFonts w:hint="eastAsia" w:ascii="宋体" w:hAnsi="宋体" w:cs="宋体"/>
          <w:bCs/>
          <w:sz w:val="24"/>
          <w:u w:val="single"/>
        </w:rPr>
        <w:t xml:space="preserve">）</w:t>
      </w:r>
      <w:r>
        <w:rPr>
          <w:rFonts w:hint="eastAsia" w:ascii="宋体" w:hAnsi="宋体" w:cs="宋体"/>
          <w:sz w:val="24"/>
        </w:rPr>
        <w:t xml:space="preserve">的政府采购活动，做如下承诺：</w:t>
      </w:r>
      <w:r/>
    </w:p>
    <w:p>
      <w:pPr>
        <w:ind w:firstLine="560"/>
        <w:spacing w:line="52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我方与参与本次采购活动的其他供应商的负责人不是同一人，也不存在直接控股、管理关系；</w:t>
      </w:r>
      <w:r/>
    </w:p>
    <w:p>
      <w:pPr>
        <w:ind w:firstLine="560"/>
        <w:spacing w:line="520" w:lineRule="exact"/>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我方没有为本项目提供整体设计、规范编制或者项目管理、监理、检测等服务；</w:t>
      </w:r>
      <w:r/>
    </w:p>
    <w:p>
      <w:pPr>
        <w:ind w:firstLine="560"/>
        <w:spacing w:line="52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w:t>
      </w:r>
      <w:r>
        <w:rPr>
          <w:rFonts w:hint="eastAsia" w:ascii="宋体" w:hAnsi="宋体" w:cs="宋体"/>
          <w:sz w:val="24"/>
        </w:rPr>
        <w:t xml:space="preserve">参加本次采购活动前，我方没有被“信用中国”网站或“中国政府采购网”列入失信被执行人名单、重大税收违法失信主体、政府采购严重违法失信行为记录名单。</w:t>
      </w:r>
      <w:r/>
    </w:p>
    <w:p>
      <w:pPr>
        <w:ind w:firstLine="480"/>
        <w:spacing w:line="520" w:lineRule="exact"/>
        <w:rPr>
          <w:rFonts w:hint="default" w:ascii="宋体" w:hAnsi="宋体" w:eastAsia="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val="en-US" w:eastAsia="zh-CN" w:bidi="ar-SA"/>
          <w14:textFill>
            <w14:solidFill>
              <w14:schemeClr w14:val="tx1"/>
            </w14:solidFill>
          </w14:textFill>
        </w:rPr>
        <w:t xml:space="preserve">4.本次磋商非联合体投标。</w:t>
      </w:r>
      <w:r/>
    </w:p>
    <w:p>
      <w:pPr>
        <w:spacing w:line="520" w:lineRule="exact"/>
        <w:rPr>
          <w:rFonts w:ascii="宋体" w:hAnsi="宋体" w:cs="宋体"/>
          <w:sz w:val="24"/>
          <w:u w:val="single"/>
        </w:rPr>
      </w:pPr>
      <w:r>
        <w:rPr>
          <w:rFonts w:ascii="宋体" w:hAnsi="宋体" w:cs="宋体"/>
          <w:sz w:val="24"/>
          <w:u w:val="single"/>
        </w:rPr>
      </w:r>
      <w:r/>
    </w:p>
    <w:p>
      <w:pPr>
        <w:spacing w:line="520" w:lineRule="exact"/>
        <w:rPr>
          <w:rFonts w:ascii="宋体" w:hAnsi="宋体" w:cs="宋体"/>
          <w:sz w:val="24"/>
          <w:u w:val="single"/>
        </w:rPr>
      </w:pPr>
      <w:r>
        <w:rPr>
          <w:rFonts w:ascii="宋体" w:hAnsi="宋体" w:cs="宋体"/>
          <w:sz w:val="24"/>
          <w:u w:val="single"/>
        </w:rPr>
      </w:r>
      <w:r/>
    </w:p>
    <w:p>
      <w:pPr>
        <w:jc w:val="right"/>
        <w:spacing w:line="640" w:lineRule="exact"/>
        <w:rPr>
          <w:rFonts w:ascii="宋体" w:hAnsi="宋体" w:cs="宋体"/>
          <w:sz w:val="24"/>
          <w:lang w:val="zh-CN"/>
        </w:rPr>
      </w:pPr>
      <w:r>
        <w:rPr>
          <w:rFonts w:hint="eastAsia" w:ascii="宋体" w:hAnsi="宋体" w:cs="宋体"/>
          <w:sz w:val="24"/>
        </w:rPr>
        <w:t xml:space="preserve">承诺人全称：</w:t>
      </w:r>
      <w:r>
        <w:rPr>
          <w:rFonts w:hint="eastAsia" w:ascii="宋体" w:hAnsi="宋体" w:cs="宋体"/>
          <w:sz w:val="24"/>
          <w:u w:val="single"/>
          <w:lang w:val="zh-CN"/>
        </w:rPr>
        <w:t xml:space="preserve">     </w:t>
      </w:r>
      <w:r>
        <w:rPr>
          <w:rFonts w:hint="eastAsia" w:ascii="宋体" w:hAnsi="宋体" w:cs="宋体"/>
          <w:sz w:val="24"/>
          <w:u w:val="single"/>
        </w:rPr>
        <w:t xml:space="preserve">（加盖CA电子签章）</w:t>
      </w:r>
      <w:r>
        <w:rPr>
          <w:rFonts w:hint="eastAsia" w:ascii="宋体" w:hAnsi="宋体" w:cs="宋体"/>
          <w:sz w:val="24"/>
          <w:u w:val="single"/>
          <w:lang w:val="zh-CN"/>
        </w:rPr>
        <w:t xml:space="preserve">    </w:t>
      </w:r>
      <w:r/>
    </w:p>
    <w:p>
      <w:pPr>
        <w:jc w:val="right"/>
        <w:spacing w:line="520" w:lineRule="exact"/>
        <w:rPr>
          <w:rFonts w:ascii="仿宋" w:hAnsi="仿宋" w:eastAsia="仿宋" w:cs="楷体_GB2312"/>
          <w:sz w:val="28"/>
          <w:szCs w:val="28"/>
          <w:lang w:val="zh-CN"/>
        </w:rPr>
      </w:pPr>
      <w:r>
        <w:rPr>
          <w:rFonts w:hint="eastAsia" w:ascii="宋体" w:hAnsi="宋体" w:cs="宋体"/>
          <w:sz w:val="24"/>
          <w:lang w:val="zh-CN"/>
        </w:rPr>
        <w:t xml:space="preserve">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bookmarkEnd w:id="86"/>
      <w:r/>
      <w:bookmarkEnd w:id="87"/>
      <w:r/>
      <w:bookmarkEnd w:id="91"/>
      <w:r/>
      <w:bookmarkEnd w:id="92"/>
      <w:r/>
      <w:bookmarkEnd w:id="93"/>
      <w:r/>
      <w:r/>
    </w:p>
    <w:p>
      <w:pPr>
        <w:ind w:firstLine="480"/>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797"/>
        <w:ind w:firstLine="280"/>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797"/>
        <w:ind w:firstLine="280"/>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797"/>
        <w:ind w:firstLine="280"/>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797"/>
        <w:ind w:firstLine="280"/>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797"/>
        <w:ind w:firstLine="280"/>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797"/>
        <w:ind w:firstLine="280"/>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797"/>
        <w:ind w:firstLine="280"/>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797"/>
        <w:ind w:firstLine="280"/>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797"/>
        <w:ind w:firstLine="280"/>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967"/>
        <w:ind w:firstLine="0"/>
        <w:keepLines w:val="0"/>
        <w:keepNext w:val="0"/>
        <w:pageBreakBefore w:val="0"/>
        <w:spacing w:line="600" w:lineRule="exact"/>
        <w:rPr>
          <w:rFonts w:hint="eastAsia" w:ascii="宋体" w:hAnsi="Calibri" w:eastAsia="宋体" w:cs="Times New Roman"/>
          <w:b/>
          <w:color w:val="000000" w:themeColor="text1"/>
          <w:sz w:val="28"/>
          <w:szCs w:val="28"/>
          <w:lang w:val="en-US" w:eastAsia="zh-CN" w:bidi="ar-SA"/>
          <w14:textFill>
            <w14:solidFill>
              <w14:schemeClr w14:val="tx1"/>
            </w14:solidFill>
          </w14:textFill>
        </w:rPr>
        <w:outlineLvl w:val="9"/>
      </w:pPr>
      <w:r>
        <w:rPr>
          <w:rFonts w:hint="eastAsia" w:ascii="宋体" w:hAnsi="Calibri" w:eastAsia="宋体" w:cs="Times New Roman"/>
          <w:b/>
          <w:color w:val="000000" w:themeColor="text1"/>
          <w:sz w:val="28"/>
          <w:szCs w:val="28"/>
          <w:lang w:val="en-US" w:eastAsia="zh-CN" w:bidi="ar-SA"/>
          <w14:textFill>
            <w14:solidFill>
              <w14:schemeClr w14:val="tx1"/>
            </w14:solidFill>
          </w14:textFill>
        </w:rPr>
        <w:t xml:space="preserve">示范格式八</w:t>
      </w:r>
      <w:r/>
    </w:p>
    <w:p>
      <w:pPr>
        <w:pStyle w:val="967"/>
        <w:ind w:firstLine="0"/>
        <w:jc w:val="center"/>
        <w:keepLines w:val="0"/>
        <w:keepNext w:val="0"/>
        <w:pageBreakBefore w:val="0"/>
        <w:spacing w:line="600" w:lineRule="exact"/>
        <w:rPr>
          <w:rFonts w:hint="eastAsia" w:ascii="宋体" w:hAnsi="宋体" w:eastAsia="宋体" w:cs="宋体"/>
          <w:b/>
          <w:bCs/>
          <w:color w:val="000000" w:themeColor="text1"/>
          <w:sz w:val="32"/>
          <w:szCs w:val="28"/>
          <w:lang w:val="en-US" w:eastAsia="zh-CN" w:bidi="ar-SA"/>
          <w14:textFill>
            <w14:solidFill>
              <w14:schemeClr w14:val="tx1"/>
            </w14:solidFill>
          </w14:textFill>
        </w:rPr>
        <w:outlineLvl w:val="9"/>
      </w:pPr>
      <w:r>
        <w:rPr>
          <w:rFonts w:hint="eastAsia" w:ascii="宋体" w:hAnsi="宋体" w:eastAsia="宋体" w:cs="宋体"/>
          <w:b/>
          <w:bCs/>
          <w:color w:val="000000" w:themeColor="text1"/>
          <w:sz w:val="32"/>
          <w:szCs w:val="28"/>
          <w:lang w:val="en-US" w:eastAsia="zh-CN" w:bidi="ar-SA"/>
          <w14:textFill>
            <w14:solidFill>
              <w14:schemeClr w14:val="tx1"/>
            </w14:solidFill>
          </w14:textFill>
        </w:rPr>
        <w:t xml:space="preserve">关于符合本国产品标准的声明函</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（本项目不适用）</w:t>
      </w:r>
      <w:bookmarkStart w:id="101" w:name="_GoBack"/>
      <w:r/>
      <w:bookmarkEnd w:id="101"/>
      <w:r/>
      <w:r/>
    </w:p>
    <w:p>
      <w:pPr>
        <w:pStyle w:val="967"/>
        <w:ind w:firstLine="560"/>
        <w:keepLines w:val="0"/>
        <w:keepNext w:val="0"/>
        <w:pageBreakBefore w:val="0"/>
        <w:spacing w:line="640" w:lineRule="exact"/>
        <w:rPr>
          <w:rFonts w:hint="eastAsia" w:ascii="宋体" w:hAnsi="宋体" w:eastAsia="宋体" w:cs="宋体"/>
          <w:sz w:val="24"/>
          <w:szCs w:val="22"/>
          <w:lang w:val="en-US" w:eastAsia="zh-CN" w:bidi="ar-SA"/>
        </w:rPr>
        <w:outlineLvl w:val="9"/>
      </w:pPr>
      <w:r>
        <w:rPr>
          <w:rFonts w:hint="eastAsia" w:ascii="宋体" w:hAnsi="宋体" w:eastAsia="宋体" w:cs="宋体"/>
          <w:color w:val="000000" w:themeColor="text1"/>
          <w:sz w:val="24"/>
          <w:szCs w:val="22"/>
          <w:lang w:val="en-US" w:eastAsia="zh-CN" w:bidi="ar-SA"/>
          <w14:textFill>
            <w14:solidFill>
              <w14:schemeClr w14:val="tx1"/>
            </w14:solidFill>
          </w14:textFill>
        </w:rPr>
        <w:t xml:space="preserve">本公司（单位）郑重声明，根据《国务院办公厅关于在政府采购中实施本国产</w:t>
      </w:r>
      <w:r>
        <w:rPr>
          <w:rFonts w:hint="eastAsia" w:ascii="宋体" w:hAnsi="宋体" w:eastAsia="宋体" w:cs="宋体"/>
          <w:sz w:val="24"/>
          <w:szCs w:val="22"/>
          <w:lang w:val="en-US" w:eastAsia="zh-CN" w:bidi="ar-SA"/>
        </w:rPr>
        <w:t xml:space="preserve">品标准及相关政策的通知》（国办发〔2025〕34号）的规定，本公司（单位）提供的以下产品属于本国产品。具体情况如下：</w:t>
      </w:r>
      <w:r/>
    </w:p>
    <w:p>
      <w:pPr>
        <w:pStyle w:val="967"/>
        <w:ind w:firstLine="560"/>
        <w:keepLines w:val="0"/>
        <w:keepNext w:val="0"/>
        <w:pageBreakBefore w:val="0"/>
        <w:spacing w:line="640" w:lineRule="exact"/>
        <w:rPr>
          <w:rFonts w:hint="eastAsia" w:ascii="宋体" w:hAnsi="宋体" w:eastAsia="宋体" w:cs="宋体"/>
          <w:sz w:val="24"/>
          <w:szCs w:val="22"/>
          <w:lang w:val="en-US" w:eastAsia="zh-CN" w:bidi="ar-SA"/>
        </w:rPr>
        <w:outlineLvl w:val="9"/>
      </w:pPr>
      <w:r>
        <w:rPr>
          <w:rFonts w:hint="eastAsia" w:ascii="宋体" w:hAnsi="宋体" w:eastAsia="宋体" w:cs="宋体"/>
          <w:sz w:val="24"/>
          <w:szCs w:val="22"/>
          <w:lang w:val="en-US" w:eastAsia="zh-CN" w:bidi="ar-SA"/>
        </w:rPr>
        <w:t xml:space="preserve">1.（产品名称1）1，生产厂为（厂名）2，厂址为（生产厂址）。（产品名称1） 的中国境内生产的组件成本占比≥（规定比例）3。（产品名称1）的（关键组件）4在中国境内生产。（产品名称1）的（关键工序）5在中国境内完成。</w:t>
      </w:r>
      <w:r/>
    </w:p>
    <w:p>
      <w:pPr>
        <w:pStyle w:val="967"/>
        <w:ind w:firstLine="560"/>
        <w:keepLines w:val="0"/>
        <w:keepNext w:val="0"/>
        <w:pageBreakBefore w:val="0"/>
        <w:spacing w:line="640" w:lineRule="exact"/>
        <w:rPr>
          <w:rFonts w:hint="eastAsia" w:ascii="宋体" w:hAnsi="宋体" w:eastAsia="宋体" w:cs="宋体"/>
          <w:sz w:val="24"/>
          <w:szCs w:val="22"/>
          <w:lang w:val="en-US" w:eastAsia="zh-CN" w:bidi="ar-SA"/>
        </w:rPr>
        <w:outlineLvl w:val="9"/>
      </w:pPr>
      <w:r>
        <w:rPr>
          <w:rFonts w:hint="eastAsia" w:ascii="宋体" w:hAnsi="宋体" w:eastAsia="宋体" w:cs="宋体"/>
          <w:sz w:val="24"/>
          <w:szCs w:val="22"/>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67"/>
        <w:ind w:firstLine="560"/>
        <w:keepLines w:val="0"/>
        <w:keepNext w:val="0"/>
        <w:pageBreakBefore w:val="0"/>
        <w:spacing w:line="640" w:lineRule="exact"/>
        <w:rPr>
          <w:rFonts w:hint="eastAsia" w:ascii="宋体" w:hAnsi="宋体" w:eastAsia="宋体" w:cs="宋体"/>
          <w:sz w:val="24"/>
          <w:szCs w:val="22"/>
          <w:lang w:val="en-US" w:eastAsia="zh-CN" w:bidi="ar-SA"/>
        </w:rPr>
        <w:outlineLvl w:val="9"/>
      </w:pPr>
      <w:r>
        <w:rPr>
          <w:rFonts w:hint="eastAsia" w:ascii="宋体" w:hAnsi="宋体" w:eastAsia="宋体" w:cs="宋体"/>
          <w:sz w:val="24"/>
          <w:szCs w:val="22"/>
          <w:lang w:val="en-US" w:eastAsia="zh-CN" w:bidi="ar-SA"/>
        </w:rPr>
        <w:t xml:space="preserve">……</w:t>
      </w:r>
      <w:r/>
    </w:p>
    <w:p>
      <w:pPr>
        <w:pStyle w:val="967"/>
        <w:keepLines w:val="0"/>
        <w:keepNext w:val="0"/>
        <w:pageBreakBefore w:val="0"/>
        <w:spacing w:line="640" w:lineRule="exact"/>
        <w:rPr>
          <w:rFonts w:hint="eastAsia" w:ascii="宋体" w:hAnsi="宋体" w:eastAsia="宋体" w:cs="宋体"/>
          <w:sz w:val="24"/>
          <w:szCs w:val="22"/>
          <w:lang w:val="en-US" w:eastAsia="zh-CN" w:bidi="ar-SA"/>
        </w:rPr>
        <w:outlineLvl w:val="9"/>
      </w:pPr>
      <w:r>
        <w:rPr>
          <w:rFonts w:hint="eastAsia" w:ascii="宋体" w:hAnsi="宋体" w:eastAsia="宋体" w:cs="宋体"/>
          <w:sz w:val="24"/>
          <w:szCs w:val="22"/>
          <w:lang w:val="en-US" w:eastAsia="zh-CN" w:bidi="ar-SA"/>
        </w:rPr>
        <w:t xml:space="preserve">本公司（单位）对上述声明内容的真实性负责。如有虚假，愿承担相应法律责任。</w:t>
      </w:r>
      <w:r/>
    </w:p>
    <w:p>
      <w:pPr>
        <w:pStyle w:val="967"/>
        <w:ind w:firstLine="4933"/>
        <w:keepLines w:val="0"/>
        <w:keepNext w:val="0"/>
        <w:pageBreakBefore w:val="0"/>
        <w:spacing w:line="640" w:lineRule="exact"/>
        <w:rPr>
          <w:rFonts w:hint="eastAsia" w:ascii="宋体" w:hAnsi="宋体" w:eastAsia="宋体" w:cs="宋体"/>
          <w:sz w:val="24"/>
          <w:szCs w:val="22"/>
          <w:lang w:val="en-US" w:eastAsia="zh-CN" w:bidi="ar-SA"/>
        </w:rPr>
        <w:outlineLvl w:val="9"/>
      </w:pPr>
      <w:r>
        <w:rPr>
          <w:rFonts w:hint="eastAsia" w:ascii="宋体" w:hAnsi="宋体" w:eastAsia="宋体" w:cs="宋体"/>
          <w:sz w:val="24"/>
          <w:szCs w:val="22"/>
          <w:lang w:val="en-US" w:eastAsia="zh-CN" w:bidi="ar-SA"/>
        </w:rPr>
        <w:t xml:space="preserve">公司（单位）名称（盖章）：　</w:t>
      </w:r>
      <w:r/>
    </w:p>
    <w:p>
      <w:pPr>
        <w:pStyle w:val="967"/>
        <w:ind w:firstLine="560"/>
        <w:keepLines w:val="0"/>
        <w:keepNext w:val="0"/>
        <w:pageBreakBefore w:val="0"/>
        <w:spacing w:line="640" w:lineRule="exact"/>
        <w:rPr>
          <w:rFonts w:hint="eastAsia" w:ascii="宋体" w:hAnsi="宋体" w:eastAsia="宋体" w:cs="宋体"/>
          <w:sz w:val="24"/>
          <w:szCs w:val="22"/>
          <w:lang w:val="en-US" w:eastAsia="zh-CN" w:bidi="ar-SA"/>
        </w:rPr>
        <w:outlineLvl w:val="9"/>
      </w:pPr>
      <w:r>
        <w:rPr>
          <w:rFonts w:hint="eastAsia" w:ascii="宋体" w:hAnsi="宋体" w:eastAsia="宋体" w:cs="宋体"/>
          <w:sz w:val="24"/>
          <w:szCs w:val="22"/>
          <w:lang w:val="en-US" w:eastAsia="zh-CN" w:bidi="ar-SA"/>
        </w:rPr>
        <w:t xml:space="preserve">                                日期：　   年　  月　  日         </w:t>
      </w:r>
      <w:r/>
    </w:p>
    <w:p>
      <w:pPr>
        <w:pStyle w:val="967"/>
        <w:ind w:firstLine="560"/>
        <w:keepLines w:val="0"/>
        <w:keepNext w:val="0"/>
        <w:pageBreakBefore w:val="0"/>
        <w:spacing w:line="640" w:lineRule="exact"/>
        <w:rPr>
          <w:rFonts w:hint="eastAsia" w:ascii="宋体" w:hAnsi="宋体" w:eastAsia="宋体" w:cs="宋体"/>
          <w:sz w:val="24"/>
          <w:szCs w:val="22"/>
          <w:lang w:val="en-US" w:eastAsia="zh-CN" w:bidi="ar-SA"/>
        </w:rPr>
        <w:outlineLvl w:val="9"/>
      </w:pPr>
      <w:r>
        <w:rPr>
          <w:rFonts w:hint="eastAsia" w:ascii="宋体" w:hAnsi="宋体" w:eastAsia="宋体" w:cs="宋体"/>
          <w:sz w:val="24"/>
          <w:szCs w:val="22"/>
          <w:lang w:val="en-US" w:eastAsia="zh-CN" w:bidi="ar-SA"/>
        </w:rPr>
        <w:t xml:space="preserve">注：1.产品如有型号，请在“产品名称”栏一并填写。</w:t>
      </w:r>
      <w:r/>
    </w:p>
    <w:p>
      <w:pPr>
        <w:pStyle w:val="967"/>
        <w:ind w:firstLine="560"/>
        <w:keepLines w:val="0"/>
        <w:keepNext w:val="0"/>
        <w:pageBreakBefore w:val="0"/>
        <w:spacing w:line="640" w:lineRule="exact"/>
        <w:rPr>
          <w:rFonts w:hint="eastAsia" w:ascii="宋体" w:hAnsi="宋体" w:eastAsia="宋体" w:cs="宋体"/>
          <w:sz w:val="24"/>
          <w:szCs w:val="22"/>
          <w:lang w:val="en-US" w:eastAsia="zh-CN" w:bidi="ar-SA"/>
        </w:rPr>
        <w:outlineLvl w:val="9"/>
      </w:pPr>
      <w:r>
        <w:rPr>
          <w:rFonts w:hint="eastAsia" w:ascii="宋体" w:hAnsi="宋体" w:eastAsia="宋体" w:cs="宋体"/>
          <w:sz w:val="24"/>
          <w:szCs w:val="22"/>
          <w:lang w:val="en-US" w:eastAsia="zh-CN" w:bidi="ar-SA"/>
        </w:rPr>
        <w:t xml:space="preserve">2.生产厂名与厂址应与生产厂营业执照载明的相关信息保持一致。</w:t>
      </w:r>
      <w:r/>
    </w:p>
    <w:p>
      <w:pPr>
        <w:pStyle w:val="967"/>
        <w:ind w:firstLine="560"/>
        <w:keepLines w:val="0"/>
        <w:keepNext w:val="0"/>
        <w:pageBreakBefore w:val="0"/>
        <w:spacing w:line="640" w:lineRule="exact"/>
        <w:rPr>
          <w:rFonts w:hint="eastAsia" w:ascii="宋体" w:hAnsi="宋体" w:eastAsia="宋体" w:cs="宋体"/>
          <w:sz w:val="24"/>
          <w:szCs w:val="22"/>
          <w:lang w:val="en-US" w:eastAsia="zh-CN" w:bidi="ar-SA"/>
        </w:rPr>
        <w:outlineLvl w:val="9"/>
      </w:pPr>
      <w:r>
        <w:rPr>
          <w:rFonts w:hint="eastAsia" w:ascii="宋体" w:hAnsi="宋体" w:eastAsia="宋体" w:cs="宋体"/>
          <w:sz w:val="24"/>
          <w:szCs w:val="22"/>
          <w:lang w:val="en-US" w:eastAsia="zh-CN" w:bidi="ar-SA"/>
        </w:rPr>
        <w:t xml:space="preserve">3.该产品的中国境内生产的组件成本占比相关要求实施前，“规定比例”栏可不填，下同。</w:t>
      </w:r>
      <w:r/>
    </w:p>
    <w:p>
      <w:pPr>
        <w:pStyle w:val="967"/>
        <w:ind w:firstLine="560"/>
        <w:keepLines w:val="0"/>
        <w:keepNext w:val="0"/>
        <w:pageBreakBefore w:val="0"/>
        <w:spacing w:line="640" w:lineRule="exact"/>
        <w:rPr>
          <w:rFonts w:hint="eastAsia" w:ascii="宋体" w:hAnsi="宋体" w:eastAsia="宋体" w:cs="宋体"/>
          <w:sz w:val="24"/>
          <w:szCs w:val="22"/>
          <w:lang w:val="en-US" w:eastAsia="zh-CN" w:bidi="ar-SA"/>
        </w:rPr>
        <w:outlineLvl w:val="9"/>
      </w:pPr>
      <w:r>
        <w:rPr>
          <w:rFonts w:hint="eastAsia" w:ascii="宋体" w:hAnsi="宋体" w:eastAsia="宋体" w:cs="宋体"/>
          <w:sz w:val="24"/>
          <w:szCs w:val="22"/>
          <w:lang w:val="en-US" w:eastAsia="zh-CN" w:bidi="ar-SA"/>
        </w:rPr>
        <w:t xml:space="preserve">4.该产品的关键组件要求实施前，“关键组件”栏可不填，下同。</w:t>
      </w:r>
      <w:r/>
    </w:p>
    <w:p>
      <w:pPr>
        <w:pStyle w:val="967"/>
        <w:ind w:firstLine="560"/>
        <w:keepLines w:val="0"/>
        <w:keepNext w:val="0"/>
        <w:pageBreakBefore w:val="0"/>
        <w:spacing w:line="640" w:lineRule="exact"/>
        <w:rPr>
          <w:rFonts w:hint="eastAsia" w:ascii="宋体" w:hAnsi="宋体" w:eastAsia="宋体" w:cs="宋体"/>
          <w:sz w:val="24"/>
          <w:szCs w:val="22"/>
          <w:lang w:val="en-US" w:eastAsia="zh-CN" w:bidi="ar-SA"/>
        </w:rPr>
        <w:outlineLvl w:val="9"/>
      </w:pPr>
      <w:r>
        <w:rPr>
          <w:rFonts w:hint="eastAsia" w:ascii="宋体" w:hAnsi="宋体" w:eastAsia="宋体" w:cs="宋体"/>
          <w:sz w:val="24"/>
          <w:szCs w:val="22"/>
          <w:lang w:val="en-US" w:eastAsia="zh-CN" w:bidi="ar-SA"/>
        </w:rPr>
        <w:t xml:space="preserve">5.该产品的关键工序要求实施前，“关键工序”栏可不填，下同。</w:t>
      </w:r>
      <w:r/>
    </w:p>
    <w:p>
      <w:pPr>
        <w:pStyle w:val="967"/>
        <w:ind w:firstLine="560"/>
        <w:keepLines w:val="0"/>
        <w:keepNext w:val="0"/>
        <w:pageBreakBefore w:val="0"/>
        <w:spacing w:line="640" w:lineRule="exact"/>
        <w:rPr>
          <w:rFonts w:hint="eastAsia" w:ascii="宋体" w:hAnsi="宋体" w:eastAsia="宋体" w:cs="宋体"/>
          <w:sz w:val="24"/>
          <w:szCs w:val="22"/>
          <w:lang w:val="en-US" w:eastAsia="zh-CN" w:bidi="ar-SA"/>
        </w:rPr>
        <w:outlineLvl w:val="9"/>
      </w:pPr>
      <w:r>
        <w:rPr>
          <w:rFonts w:hint="eastAsia" w:ascii="宋体" w:hAnsi="宋体" w:eastAsia="宋体" w:cs="宋体"/>
          <w:sz w:val="24"/>
          <w:szCs w:val="22"/>
          <w:lang w:val="en-US" w:eastAsia="zh-CN" w:bidi="ar-SA"/>
        </w:rPr>
        <w:t xml:space="preserve">6.用横线划除的地方无需填写。</w:t>
      </w:r>
      <w:r/>
    </w:p>
    <w:p>
      <w:r/>
      <w:r/>
    </w:p>
    <w:sectPr>
      <w:footerReference w:type="default" r:id="rId13"/>
      <w:footerReference w:type="first" r:id="rId14"/>
      <w:footnotePr/>
      <w:endnotePr/>
      <w:type w:val="nextPage"/>
      <w:pgSz w:w="11906" w:h="16838" w:orient="portrait"/>
      <w:pgMar w:top="1418" w:right="1474" w:bottom="1418" w:left="1587"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imSun">
    <w:panose1 w:val="02010600030101010101"/>
  </w:font>
  <w:font w:name="华文行楷">
    <w:panose1 w:val="02010800040101010101"/>
  </w:font>
  <w:font w:name="Wingdings">
    <w:panose1 w:val="05000000000000000000"/>
  </w:font>
  <w:font w:name="方正仿宋简体">
    <w:panose1 w:val="020B0503020202020204"/>
  </w:font>
  <w:font w:name="华文彩云">
    <w:panose1 w:val="02010800040101010101"/>
  </w:font>
  <w:font w:name="Courier New">
    <w:panose1 w:val="02070309020205020404"/>
  </w:font>
  <w:font w:name="仿宋">
    <w:panose1 w:val="02010609060101010101"/>
  </w:font>
  <w:font w:name="Cambria">
    <w:panose1 w:val="02040503050406030204"/>
  </w:font>
  <w:font w:name="楷体_GB2312">
    <w:panose1 w:val="02010609060101010101"/>
  </w:font>
  <w:font w:name="黑体">
    <w:panose1 w:val="02010609060101010101"/>
  </w:font>
  <w:font w:name="仿宋_GB2312">
    <w:panose1 w:val="02010609060101010101"/>
  </w:font>
  <w:font w:name="Verdana">
    <w:panose1 w:val="020B0604030504040204"/>
  </w:font>
  <w:font w:name="Symbol">
    <w:panose1 w:val="05050102010706020507"/>
  </w:font>
  <w:font w:name="楷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p>
  <w:p>
    <w:pPr>
      <w:pStyle w:val="9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9"/>
                            <w:rPr>
                              <w:rStyle w:val="970"/>
                              <w:rFonts w:ascii="宋体" w:hAnsi="宋体"/>
                            </w:rPr>
                          </w:pPr>
                          <w:r>
                            <w:rPr>
                              <w:rFonts w:ascii="宋体" w:hAnsi="宋体"/>
                            </w:rPr>
                            <w:fldChar w:fldCharType="begin"/>
                          </w:r>
                          <w:r>
                            <w:rPr>
                              <w:rStyle w:val="970"/>
                              <w:rFonts w:ascii="宋体" w:hAnsi="宋体"/>
                            </w:rPr>
                            <w:instrText xml:space="preserve">PAGE  </w:instrText>
                          </w:r>
                          <w:r>
                            <w:rPr>
                              <w:rFonts w:ascii="宋体" w:hAnsi="宋体"/>
                            </w:rPr>
                            <w:fldChar w:fldCharType="separate"/>
                          </w:r>
                          <w:r>
                            <w:rPr>
                              <w:rStyle w:val="970"/>
                              <w:rFonts w:ascii="宋体" w:hAnsi="宋体"/>
                            </w:rPr>
                            <w:t xml:space="preserve">32</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9"/>
                      <w:rPr>
                        <w:rStyle w:val="970"/>
                        <w:rFonts w:ascii="宋体" w:hAnsi="宋体"/>
                      </w:rPr>
                    </w:pPr>
                    <w:r>
                      <w:rPr>
                        <w:rFonts w:ascii="宋体" w:hAnsi="宋体"/>
                      </w:rPr>
                      <w:fldChar w:fldCharType="begin"/>
                    </w:r>
                    <w:r>
                      <w:rPr>
                        <w:rStyle w:val="970"/>
                        <w:rFonts w:ascii="宋体" w:hAnsi="宋体"/>
                      </w:rPr>
                      <w:instrText xml:space="preserve">PAGE  </w:instrText>
                    </w:r>
                    <w:r>
                      <w:rPr>
                        <w:rFonts w:ascii="宋体" w:hAnsi="宋体"/>
                      </w:rPr>
                      <w:fldChar w:fldCharType="separate"/>
                    </w:r>
                    <w:r>
                      <w:rPr>
                        <w:rStyle w:val="970"/>
                        <w:rFonts w:ascii="宋体" w:hAnsi="宋体"/>
                      </w:rPr>
                      <w:t xml:space="preserve">32</w:t>
                    </w:r>
                    <w:r>
                      <w:rPr>
                        <w:rFonts w:ascii="宋体" w:hAnsi="宋体"/>
                      </w:rP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36" w:lineRule="auto"/>
      <w:rPr>
        <w:spacing w:val="-11"/>
      </w:rPr>
      <w:pBdr>
        <w:bottom w:val="single" w:color="auto" w:sz="4" w:space="0"/>
      </w:pBdr>
    </w:pPr>
    <w:r>
      <w:rPr>
        <w:rFonts w:ascii="华文行楷" w:hAnsi="华文行楷" w:eastAsia="华文行楷" w:cs="华文行楷"/>
        <w:spacing w:val="-11"/>
        <w:sz w:val="28"/>
        <w:szCs w:val="28"/>
      </w:rPr>
      <w:t xml:space="preserve">“</w:t>
    </w:r>
    <w:r>
      <w:rPr>
        <w:rFonts w:hint="eastAsia" w:ascii="华文行楷" w:hAnsi="华文行楷" w:eastAsia="华文行楷" w:cs="华文行楷"/>
        <w:spacing w:val="-11"/>
        <w:sz w:val="28"/>
        <w:szCs w:val="28"/>
      </w:rPr>
      <w:t xml:space="preserve">苏采云全流程不见面交易</w:t>
    </w:r>
    <w:r>
      <w:rPr>
        <w:rFonts w:ascii="华文行楷" w:hAnsi="华文行楷" w:eastAsia="华文行楷" w:cs="华文行楷"/>
        <w:spacing w:val="-11"/>
        <w:sz w:val="28"/>
        <w:szCs w:val="28"/>
      </w:rPr>
      <w:t xml:space="preserve">”</w:t>
    </w:r>
    <w:r>
      <w:rPr>
        <w:rFonts w:hint="eastAsia" w:ascii="华文行楷" w:hAnsi="华文行楷" w:eastAsia="华文行楷" w:cs="华文行楷"/>
        <w:spacing w:val="-11"/>
        <w:sz w:val="28"/>
        <w:szCs w:val="28"/>
      </w:rPr>
      <w:t xml:space="preserve">竞争性磋商</w:t>
    </w:r>
    <w:r>
      <w:rPr>
        <w:rFonts w:ascii="华文行楷" w:hAnsi="华文行楷" w:eastAsia="华文行楷" w:cs="华文行楷"/>
        <w:spacing w:val="-11"/>
        <w:sz w:val="28"/>
        <w:szCs w:val="28"/>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ascii="Times New Roman" w:hAnsi="Times New Roman" w:cs="Times New Roman"/>
        <w:sz w:val="32"/>
        <w:szCs w:val="32"/>
      </w:rPr>
    </w:lvl>
    <w:lvl w:ilvl="3">
      <w:start w:val="1"/>
      <w:numFmt w:val="decimal"/>
      <w:pStyle w:val="767"/>
      <w:isLgl/>
      <w:suff w:val="space"/>
      <w:lvlText w:val="%1.%2.%3.%4"/>
      <w:lvlJc w:val="left"/>
      <w:pPr>
        <w:ind w:left="3060" w:firstLine="0"/>
      </w:pPr>
      <w:rPr>
        <w:rFonts w:hint="eastAsia"/>
      </w:rPr>
    </w:lvl>
    <w:lvl w:ilvl="4">
      <w:start w:val="1"/>
      <w:numFmt w:val="decimal"/>
      <w:isLgl/>
      <w:suff w:val="space"/>
      <w:lvlText w:val="%1.%2.%3.%4.%5"/>
      <w:lvlJc w:val="left"/>
      <w:pPr>
        <w:ind w:left="3060" w:firstLine="0"/>
      </w:pPr>
      <w:rPr>
        <w:rFonts w:hint="eastAsia"/>
      </w:rPr>
    </w:lvl>
    <w:lvl w:ilvl="5">
      <w:start w:val="1"/>
      <w:numFmt w:val="decimal"/>
      <w:isLgl/>
      <w:suff w:val="space"/>
      <w:lvlText w:val="%1.%2.%3.%4.%5.%6"/>
      <w:lvlJc w:val="left"/>
      <w:pPr>
        <w:ind w:left="3060" w:firstLine="0"/>
      </w:pPr>
      <w:rPr>
        <w:rFonts w:hint="eastAsia"/>
      </w:rPr>
    </w:lvl>
    <w:lvl w:ilvl="6">
      <w:start w:val="1"/>
      <w:numFmt w:val="none"/>
      <w:isLgl w:val="false"/>
      <w:suff w:val="nothing"/>
      <w:lvlText w:val=""/>
      <w:lvlJc w:val="left"/>
      <w:pPr>
        <w:ind w:left="3060" w:firstLine="0"/>
      </w:pPr>
      <w:rPr>
        <w:rFonts w:hint="eastAsia"/>
      </w:rPr>
    </w:lvl>
    <w:lvl w:ilvl="7">
      <w:start w:val="1"/>
      <w:numFmt w:val="none"/>
      <w:isLgl w:val="false"/>
      <w:suff w:val="nothing"/>
      <w:lvlText w:val=""/>
      <w:lvlJc w:val="left"/>
      <w:pPr>
        <w:ind w:left="3060" w:firstLine="0"/>
      </w:pPr>
      <w:rPr>
        <w:rFonts w:hint="eastAsia"/>
      </w:rPr>
    </w:lvl>
    <w:lvl w:ilvl="8">
      <w:start w:val="1"/>
      <w:numFmt w:val="none"/>
      <w:isLgl w:val="false"/>
      <w:suff w:val="nothing"/>
      <w:lvlText w:val=""/>
      <w:lvlJc w:val="left"/>
      <w:pPr>
        <w:ind w:left="3060" w:firstLine="0"/>
      </w:pPr>
      <w:rPr>
        <w:rFonts w:hint="eastAsia"/>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default="1">
    <w:name w:val="Normal"/>
    <w:link w:val="979"/>
    <w:uiPriority w:val="0"/>
    <w:qFormat/>
    <w:pPr>
      <w:jc w:val="both"/>
      <w:widowControl w:val="off"/>
    </w:pPr>
    <w:rPr>
      <w:rFonts w:hint="default" w:ascii="Calibri" w:hAnsi="Calibri" w:eastAsia="宋体" w:cs="Times New Roman"/>
      <w:sz w:val="21"/>
      <w:szCs w:val="22"/>
      <w:lang w:val="en-US" w:eastAsia="zh-CN" w:bidi="ar-SA"/>
    </w:rPr>
  </w:style>
  <w:style w:type="paragraph" w:styleId="764">
    <w:name w:val="Heading 1"/>
    <w:basedOn w:val="763"/>
    <w:next w:val="763"/>
    <w:link w:val="810"/>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link w:val="958"/>
    <w:uiPriority w:val="9"/>
    <w:qFormat/>
    <w:pPr>
      <w:keepLines/>
      <w:keepNext/>
      <w:spacing w:before="360" w:after="200"/>
      <w:outlineLvl w:val="1"/>
    </w:pPr>
    <w:rPr>
      <w:rFonts w:ascii="Arial" w:hAnsi="Arial" w:eastAsia="Arial"/>
      <w:sz w:val="34"/>
      <w:szCs w:val="20"/>
    </w:rPr>
  </w:style>
  <w:style w:type="paragraph" w:styleId="766">
    <w:name w:val="Heading 3"/>
    <w:basedOn w:val="763"/>
    <w:next w:val="763"/>
    <w:uiPriority w:val="9"/>
    <w:qFormat/>
    <w:pPr>
      <w:keepLines/>
      <w:keepNext/>
      <w:spacing w:before="320" w:after="200"/>
      <w:outlineLvl w:val="2"/>
    </w:pPr>
    <w:rPr>
      <w:rFonts w:ascii="Arial" w:hAnsi="Arial" w:eastAsia="Arial"/>
      <w:sz w:val="30"/>
      <w:szCs w:val="30"/>
    </w:rPr>
  </w:style>
  <w:style w:type="paragraph" w:styleId="767">
    <w:name w:val="Heading 4"/>
    <w:basedOn w:val="763"/>
    <w:next w:val="763"/>
    <w:uiPriority w:val="0"/>
    <w:qFormat/>
    <w:pPr>
      <w:numPr>
        <w:ilvl w:val="3"/>
        <w:numId w:val="1"/>
      </w:numPr>
      <w:jc w:val="left"/>
      <w:keepLines/>
      <w:keepNext/>
      <w:spacing w:line="376" w:lineRule="auto"/>
      <w:outlineLvl w:val="3"/>
    </w:pPr>
    <w:rPr>
      <w:rFonts w:ascii="Arial" w:hAnsi="Arial" w:eastAsia="楷体"/>
      <w:b/>
      <w:bCs/>
      <w:sz w:val="28"/>
      <w:szCs w:val="28"/>
    </w:rPr>
  </w:style>
  <w:style w:type="paragraph" w:styleId="768">
    <w:name w:val="Heading 5"/>
    <w:basedOn w:val="763"/>
    <w:next w:val="763"/>
    <w:link w:val="814"/>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link w:val="815"/>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link w:val="817"/>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link w:val="818"/>
    <w:uiPriority w:val="9"/>
    <w:unhideWhenUsed/>
    <w:qFormat/>
    <w:pPr>
      <w:keepLines/>
      <w:keepNext/>
      <w:spacing w:before="320" w:after="200"/>
      <w:outlineLvl w:val="8"/>
    </w:pPr>
    <w:rPr>
      <w:rFonts w:ascii="Arial" w:hAnsi="Arial" w:eastAsia="Arial" w:cs="Arial"/>
      <w:i/>
      <w:iCs/>
      <w:sz w:val="21"/>
      <w:szCs w:val="21"/>
    </w:rPr>
  </w:style>
  <w:style w:type="character" w:styleId="773" w:default="1">
    <w:name w:val="Default Paragraph Font"/>
    <w:uiPriority w:val="0"/>
    <w:semiHidden/>
    <w:qFormat/>
  </w:style>
  <w:style w:type="table" w:styleId="774" w:default="1">
    <w:name w:val="Normal Table"/>
    <w:uiPriority w:val="0"/>
    <w:semiHidden/>
    <w:qFormat/>
    <w:tblPr>
      <w:tblCellMar>
        <w:left w:w="108" w:type="dxa"/>
        <w:top w:w="0" w:type="dxa"/>
        <w:right w:w="108" w:type="dxa"/>
        <w:bottom w:w="0" w:type="dxa"/>
      </w:tblCellMar>
    </w:tblPr>
  </w:style>
  <w:style w:type="paragraph" w:styleId="775">
    <w:name w:val="toc 7"/>
    <w:basedOn w:val="763"/>
    <w:next w:val="763"/>
    <w:uiPriority w:val="39"/>
    <w:unhideWhenUsed/>
    <w:qFormat/>
    <w:pPr>
      <w:ind w:left="1701" w:right="0" w:firstLine="0"/>
      <w:spacing w:after="57"/>
    </w:pPr>
  </w:style>
  <w:style w:type="paragraph" w:styleId="776">
    <w:name w:val="Normal Indent"/>
    <w:basedOn w:val="763"/>
    <w:uiPriority w:val="0"/>
    <w:qFormat/>
    <w:pPr>
      <w:ind w:firstLine="200"/>
    </w:pPr>
  </w:style>
  <w:style w:type="paragraph" w:styleId="777">
    <w:name w:val="Caption"/>
    <w:basedOn w:val="763"/>
    <w:next w:val="76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8">
    <w:name w:val="Body Text"/>
    <w:basedOn w:val="763"/>
    <w:uiPriority w:val="0"/>
    <w:qFormat/>
    <w:pPr>
      <w:jc w:val="center"/>
    </w:pPr>
    <w:rPr>
      <w:rFonts w:eastAsia="仿宋_GB2312"/>
      <w:sz w:val="28"/>
    </w:rPr>
  </w:style>
  <w:style w:type="paragraph" w:styleId="779">
    <w:name w:val="Body Text Indent"/>
    <w:basedOn w:val="763"/>
    <w:next w:val="763"/>
    <w:uiPriority w:val="0"/>
    <w:qFormat/>
    <w:pPr>
      <w:ind w:left="420"/>
      <w:spacing w:after="120"/>
    </w:pPr>
  </w:style>
  <w:style w:type="paragraph" w:styleId="780">
    <w:name w:val="toc 5"/>
    <w:basedOn w:val="763"/>
    <w:next w:val="763"/>
    <w:uiPriority w:val="39"/>
    <w:unhideWhenUsed/>
    <w:qFormat/>
    <w:pPr>
      <w:ind w:left="1134" w:right="0" w:firstLine="0"/>
      <w:spacing w:after="57"/>
    </w:pPr>
  </w:style>
  <w:style w:type="paragraph" w:styleId="781">
    <w:name w:val="toc 3"/>
    <w:basedOn w:val="763"/>
    <w:next w:val="763"/>
    <w:uiPriority w:val="39"/>
    <w:unhideWhenUsed/>
    <w:qFormat/>
    <w:pPr>
      <w:ind w:left="567" w:right="0" w:firstLine="0"/>
      <w:spacing w:after="57"/>
    </w:pPr>
  </w:style>
  <w:style w:type="paragraph" w:styleId="782">
    <w:name w:val="Plain Text"/>
    <w:basedOn w:val="763"/>
    <w:uiPriority w:val="0"/>
    <w:qFormat/>
    <w:rPr>
      <w:rFonts w:ascii="宋体"/>
      <w:szCs w:val="20"/>
    </w:rPr>
  </w:style>
  <w:style w:type="paragraph" w:styleId="783">
    <w:name w:val="toc 8"/>
    <w:basedOn w:val="763"/>
    <w:next w:val="763"/>
    <w:uiPriority w:val="39"/>
    <w:unhideWhenUsed/>
    <w:qFormat/>
    <w:pPr>
      <w:ind w:left="1984" w:right="0" w:firstLine="0"/>
      <w:spacing w:after="57"/>
    </w:pPr>
  </w:style>
  <w:style w:type="paragraph" w:styleId="784">
    <w:name w:val="endnote text"/>
    <w:basedOn w:val="763"/>
    <w:link w:val="956"/>
    <w:uiPriority w:val="99"/>
    <w:semiHidden/>
    <w:unhideWhenUsed/>
    <w:qFormat/>
    <w:pPr>
      <w:spacing w:after="0" w:line="240" w:lineRule="auto"/>
    </w:pPr>
    <w:rPr>
      <w:sz w:val="20"/>
    </w:rPr>
  </w:style>
  <w:style w:type="paragraph" w:styleId="785">
    <w:name w:val="Footer"/>
    <w:basedOn w:val="763"/>
    <w:link w:val="829"/>
    <w:uiPriority w:val="99"/>
    <w:unhideWhenUsed/>
    <w:qFormat/>
    <w:pPr>
      <w:spacing w:after="0" w:line="240" w:lineRule="auto"/>
      <w:tabs>
        <w:tab w:val="center" w:pos="7143" w:leader="none"/>
        <w:tab w:val="right" w:pos="14287" w:leader="none"/>
      </w:tabs>
    </w:pPr>
  </w:style>
  <w:style w:type="paragraph" w:styleId="786">
    <w:name w:val="Header"/>
    <w:basedOn w:val="763"/>
    <w:link w:val="827"/>
    <w:uiPriority w:val="99"/>
    <w:unhideWhenUsed/>
    <w:qFormat/>
    <w:pPr>
      <w:spacing w:after="0" w:line="240" w:lineRule="auto"/>
      <w:tabs>
        <w:tab w:val="center" w:pos="7143" w:leader="none"/>
        <w:tab w:val="right" w:pos="14287" w:leader="none"/>
      </w:tabs>
    </w:pPr>
  </w:style>
  <w:style w:type="paragraph" w:styleId="787">
    <w:name w:val="toc 1"/>
    <w:basedOn w:val="763"/>
    <w:next w:val="763"/>
    <w:uiPriority w:val="39"/>
    <w:unhideWhenUsed/>
    <w:qFormat/>
    <w:pPr>
      <w:ind w:left="0" w:right="0" w:firstLine="0"/>
      <w:spacing w:after="57"/>
    </w:pPr>
  </w:style>
  <w:style w:type="paragraph" w:styleId="788">
    <w:name w:val="toc 4"/>
    <w:basedOn w:val="763"/>
    <w:next w:val="763"/>
    <w:uiPriority w:val="39"/>
    <w:unhideWhenUsed/>
    <w:qFormat/>
    <w:pPr>
      <w:ind w:left="850" w:right="0" w:firstLine="0"/>
      <w:spacing w:after="57"/>
    </w:pPr>
  </w:style>
  <w:style w:type="paragraph" w:styleId="789">
    <w:name w:val="Subtitle"/>
    <w:basedOn w:val="763"/>
    <w:next w:val="763"/>
    <w:link w:val="822"/>
    <w:uiPriority w:val="11"/>
    <w:qFormat/>
    <w:pPr>
      <w:spacing w:before="200" w:after="200"/>
    </w:pPr>
    <w:rPr>
      <w:sz w:val="24"/>
      <w:szCs w:val="24"/>
    </w:rPr>
  </w:style>
  <w:style w:type="paragraph" w:styleId="790">
    <w:name w:val="footnote text"/>
    <w:basedOn w:val="763"/>
    <w:link w:val="955"/>
    <w:uiPriority w:val="99"/>
    <w:semiHidden/>
    <w:unhideWhenUsed/>
    <w:qFormat/>
    <w:pPr>
      <w:spacing w:after="40" w:line="240" w:lineRule="auto"/>
    </w:pPr>
    <w:rPr>
      <w:sz w:val="18"/>
    </w:rPr>
  </w:style>
  <w:style w:type="paragraph" w:styleId="791">
    <w:name w:val="toc 6"/>
    <w:basedOn w:val="763"/>
    <w:next w:val="763"/>
    <w:uiPriority w:val="39"/>
    <w:unhideWhenUsed/>
    <w:qFormat/>
    <w:pPr>
      <w:ind w:left="1417" w:right="0" w:firstLine="0"/>
      <w:spacing w:after="57"/>
    </w:pPr>
  </w:style>
  <w:style w:type="paragraph" w:styleId="792">
    <w:name w:val="table of figures"/>
    <w:basedOn w:val="763"/>
    <w:next w:val="763"/>
    <w:uiPriority w:val="99"/>
    <w:unhideWhenUsed/>
    <w:qFormat/>
    <w:pPr>
      <w:spacing w:after="0" w:afterAutospacing="0"/>
    </w:pPr>
  </w:style>
  <w:style w:type="paragraph" w:styleId="793">
    <w:name w:val="toc 2"/>
    <w:basedOn w:val="763"/>
    <w:next w:val="763"/>
    <w:uiPriority w:val="39"/>
    <w:unhideWhenUsed/>
    <w:qFormat/>
    <w:pPr>
      <w:ind w:left="283" w:right="0" w:firstLine="0"/>
      <w:spacing w:after="57"/>
    </w:pPr>
  </w:style>
  <w:style w:type="paragraph" w:styleId="794">
    <w:name w:val="toc 9"/>
    <w:basedOn w:val="763"/>
    <w:next w:val="763"/>
    <w:uiPriority w:val="39"/>
    <w:unhideWhenUsed/>
    <w:qFormat/>
    <w:pPr>
      <w:ind w:left="2268" w:right="0" w:firstLine="0"/>
      <w:spacing w:after="57"/>
    </w:pPr>
  </w:style>
  <w:style w:type="paragraph" w:styleId="795">
    <w:name w:val="Body Text 2"/>
    <w:basedOn w:val="763"/>
    <w:uiPriority w:val="0"/>
    <w:qFormat/>
    <w:pPr>
      <w:spacing w:line="440" w:lineRule="exact"/>
    </w:pPr>
    <w:rPr>
      <w:rFonts w:ascii="楷体_GB2312" w:eastAsia="楷体_GB2312"/>
      <w:sz w:val="28"/>
    </w:rPr>
  </w:style>
  <w:style w:type="paragraph" w:styleId="796">
    <w:name w:val="Title"/>
    <w:basedOn w:val="763"/>
    <w:next w:val="763"/>
    <w:link w:val="821"/>
    <w:uiPriority w:val="10"/>
    <w:qFormat/>
    <w:pPr>
      <w:contextualSpacing/>
      <w:spacing w:before="300" w:after="200"/>
    </w:pPr>
    <w:rPr>
      <w:sz w:val="48"/>
      <w:szCs w:val="48"/>
    </w:rPr>
  </w:style>
  <w:style w:type="paragraph" w:styleId="797">
    <w:name w:val="Body Text First Indent"/>
    <w:basedOn w:val="778"/>
    <w:uiPriority w:val="0"/>
    <w:qFormat/>
    <w:pPr>
      <w:ind w:firstLine="100"/>
      <w:spacing w:after="120"/>
      <w:tabs>
        <w:tab w:val="left" w:pos="2020" w:leader="none"/>
        <w:tab w:val="center" w:pos="4535" w:leader="none"/>
      </w:tabs>
    </w:pPr>
    <w:rPr>
      <w:sz w:val="21"/>
    </w:rPr>
  </w:style>
  <w:style w:type="paragraph" w:styleId="798">
    <w:name w:val="Body Text First Indent 2"/>
    <w:basedOn w:val="779"/>
    <w:next w:val="793"/>
    <w:uiPriority w:val="99"/>
    <w:unhideWhenUsed/>
    <w:qFormat/>
    <w:pPr>
      <w:ind w:firstLine="420"/>
    </w:pPr>
  </w:style>
  <w:style w:type="table" w:styleId="799">
    <w:name w:val="Table Grid"/>
    <w:basedOn w:val="77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endnote reference"/>
    <w:basedOn w:val="773"/>
    <w:uiPriority w:val="99"/>
    <w:semiHidden/>
    <w:unhideWhenUsed/>
    <w:qFormat/>
    <w:rPr>
      <w:vertAlign w:val="superscript"/>
    </w:rPr>
  </w:style>
  <w:style w:type="character" w:styleId="801">
    <w:name w:val="Hyperlink"/>
    <w:uiPriority w:val="99"/>
    <w:unhideWhenUsed/>
    <w:qFormat/>
    <w:rPr>
      <w:color w:val="0026e5" w:themeColor="hyperlink"/>
      <w:u w:val="single"/>
      <w14:textFill>
        <w14:solidFill>
          <w14:schemeClr w14:val="hlink"/>
        </w14:solidFill>
      </w14:textFill>
    </w:rPr>
  </w:style>
  <w:style w:type="character" w:styleId="802">
    <w:name w:val="footnote reference"/>
    <w:basedOn w:val="773"/>
    <w:uiPriority w:val="99"/>
    <w:unhideWhenUsed/>
    <w:qFormat/>
    <w:rPr>
      <w:vertAlign w:val="superscript"/>
    </w:rPr>
  </w:style>
  <w:style w:type="paragraph" w:styleId="803" w:customStyle="1">
    <w:name w:val="正文1"/>
    <w:basedOn w:val="804"/>
    <w:next w:val="763"/>
    <w:uiPriority w:val="0"/>
    <w:qFormat/>
    <w:pPr>
      <w:ind w:firstLine="510"/>
      <w:spacing w:before="156" w:line="360" w:lineRule="auto"/>
    </w:pPr>
    <w:rPr>
      <w:rFonts w:ascii="Calibri" w:hAnsi="Calibri"/>
      <w:sz w:val="24"/>
      <w:szCs w:val="20"/>
    </w:rPr>
  </w:style>
  <w:style w:type="paragraph" w:styleId="804" w:customStyle="1">
    <w:name w:val="正文11"/>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customStyle="1">
    <w:name w:val="文本块1"/>
    <w:basedOn w:val="804"/>
    <w:next w:val="806"/>
    <w:uiPriority w:val="0"/>
    <w:qFormat/>
    <w:pPr>
      <w:ind w:left="256" w:right="6" w:firstLine="624"/>
    </w:pPr>
    <w:rPr>
      <w:rFonts w:eastAsia="仿宋_GB2312"/>
      <w:sz w:val="28"/>
      <w:szCs w:val="20"/>
    </w:rPr>
  </w:style>
  <w:style w:type="paragraph" w:styleId="806" w:customStyle="1">
    <w:name w:val="标题 41"/>
    <w:basedOn w:val="807"/>
    <w:next w:val="804"/>
    <w:uiPriority w:val="0"/>
    <w:qFormat/>
    <w:pPr>
      <w:keepLines/>
      <w:keepNext/>
      <w:spacing w:before="280" w:after="290" w:line="376" w:lineRule="auto"/>
      <w:outlineLvl w:val="3"/>
    </w:pPr>
    <w:rPr>
      <w:rFonts w:ascii="Cambria" w:hAnsi="Cambria"/>
      <w:b/>
      <w:bCs/>
      <w:sz w:val="28"/>
      <w:szCs w:val="28"/>
    </w:rPr>
  </w:style>
  <w:style w:type="paragraph" w:styleId="807" w:customStyle="1">
    <w:name w:val="正文12"/>
    <w:next w:val="808"/>
    <w:uiPriority w:val="0"/>
    <w:qFormat/>
    <w:pPr>
      <w:jc w:val="both"/>
      <w:widowControl w:val="off"/>
    </w:pPr>
    <w:rPr>
      <w:rFonts w:hint="default" w:ascii="Calibri" w:hAnsi="Calibri" w:eastAsia="Calibri" w:cs="Times New Roman"/>
      <w:sz w:val="21"/>
      <w:szCs w:val="24"/>
      <w:lang w:val="en-US" w:eastAsia="zh-CN" w:bidi="ar-SA"/>
    </w:rPr>
  </w:style>
  <w:style w:type="paragraph" w:styleId="80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809" w:customStyle="1">
    <w:name w:val="目录 51"/>
    <w:basedOn w:val="763"/>
    <w:next w:val="763"/>
    <w:uiPriority w:val="0"/>
    <w:qFormat/>
    <w:pPr>
      <w:ind w:left="1680"/>
    </w:pPr>
  </w:style>
  <w:style w:type="character" w:styleId="810" w:customStyle="1">
    <w:name w:val="Heading 1 Char"/>
    <w:basedOn w:val="773"/>
    <w:link w:val="764"/>
    <w:uiPriority w:val="9"/>
    <w:qFormat/>
    <w:rPr>
      <w:rFonts w:ascii="Arial" w:hAnsi="Arial" w:eastAsia="Arial" w:cs="Arial"/>
      <w:sz w:val="40"/>
      <w:szCs w:val="40"/>
    </w:rPr>
  </w:style>
  <w:style w:type="character" w:styleId="811" w:customStyle="1">
    <w:name w:val="Heading 2 Char"/>
    <w:basedOn w:val="773"/>
    <w:uiPriority w:val="9"/>
    <w:qFormat/>
    <w:rPr>
      <w:rFonts w:ascii="Arial" w:hAnsi="Arial" w:eastAsia="Arial" w:cs="Arial"/>
      <w:sz w:val="34"/>
    </w:rPr>
  </w:style>
  <w:style w:type="character" w:styleId="812" w:customStyle="1">
    <w:name w:val="Heading 3 Char"/>
    <w:basedOn w:val="773"/>
    <w:uiPriority w:val="9"/>
    <w:qFormat/>
    <w:rPr>
      <w:rFonts w:ascii="Arial" w:hAnsi="Arial" w:eastAsia="Arial" w:cs="Arial"/>
      <w:sz w:val="30"/>
      <w:szCs w:val="30"/>
    </w:rPr>
  </w:style>
  <w:style w:type="character" w:styleId="813" w:customStyle="1">
    <w:name w:val="Heading 4 Char"/>
    <w:basedOn w:val="773"/>
    <w:uiPriority w:val="9"/>
    <w:qFormat/>
    <w:rPr>
      <w:rFonts w:ascii="Arial" w:hAnsi="Arial" w:eastAsia="Arial" w:cs="Arial"/>
      <w:b/>
      <w:bCs/>
      <w:sz w:val="26"/>
      <w:szCs w:val="26"/>
    </w:rPr>
  </w:style>
  <w:style w:type="character" w:styleId="814" w:customStyle="1">
    <w:name w:val="Heading 5 Char"/>
    <w:basedOn w:val="773"/>
    <w:link w:val="768"/>
    <w:uiPriority w:val="9"/>
    <w:qFormat/>
    <w:rPr>
      <w:rFonts w:ascii="Arial" w:hAnsi="Arial" w:eastAsia="Arial" w:cs="Arial"/>
      <w:b/>
      <w:bCs/>
      <w:sz w:val="24"/>
      <w:szCs w:val="24"/>
    </w:rPr>
  </w:style>
  <w:style w:type="character" w:styleId="815" w:customStyle="1">
    <w:name w:val="Heading 6 Char"/>
    <w:basedOn w:val="773"/>
    <w:link w:val="769"/>
    <w:uiPriority w:val="9"/>
    <w:qFormat/>
    <w:rPr>
      <w:rFonts w:ascii="Arial" w:hAnsi="Arial" w:eastAsia="Arial" w:cs="Arial"/>
      <w:b/>
      <w:bCs/>
      <w:sz w:val="22"/>
      <w:szCs w:val="22"/>
    </w:rPr>
  </w:style>
  <w:style w:type="character" w:styleId="816" w:customStyle="1">
    <w:name w:val="Heading 7 Char"/>
    <w:basedOn w:val="773"/>
    <w:link w:val="770"/>
    <w:uiPriority w:val="9"/>
    <w:qFormat/>
    <w:rPr>
      <w:rFonts w:ascii="Arial" w:hAnsi="Arial" w:eastAsia="Arial" w:cs="Arial"/>
      <w:b/>
      <w:bCs/>
      <w:i/>
      <w:iCs/>
      <w:sz w:val="22"/>
      <w:szCs w:val="22"/>
    </w:rPr>
  </w:style>
  <w:style w:type="character" w:styleId="817" w:customStyle="1">
    <w:name w:val="Heading 8 Char"/>
    <w:basedOn w:val="773"/>
    <w:link w:val="771"/>
    <w:uiPriority w:val="9"/>
    <w:qFormat/>
    <w:rPr>
      <w:rFonts w:ascii="Arial" w:hAnsi="Arial" w:eastAsia="Arial" w:cs="Arial"/>
      <w:i/>
      <w:iCs/>
      <w:sz w:val="22"/>
      <w:szCs w:val="22"/>
    </w:rPr>
  </w:style>
  <w:style w:type="character" w:styleId="818" w:customStyle="1">
    <w:name w:val="Heading 9 Char"/>
    <w:basedOn w:val="773"/>
    <w:link w:val="772"/>
    <w:uiPriority w:val="9"/>
    <w:qFormat/>
    <w:rPr>
      <w:rFonts w:ascii="Arial" w:hAnsi="Arial" w:eastAsia="Arial" w:cs="Arial"/>
      <w:i/>
      <w:iCs/>
      <w:sz w:val="21"/>
      <w:szCs w:val="21"/>
    </w:rPr>
  </w:style>
  <w:style w:type="paragraph" w:styleId="819">
    <w:name w:val="List Paragraph"/>
    <w:basedOn w:val="763"/>
    <w:uiPriority w:val="34"/>
    <w:qFormat/>
    <w:pPr>
      <w:contextualSpacing/>
      <w:ind w:left="720"/>
    </w:pPr>
  </w:style>
  <w:style w:type="paragraph" w:styleId="820">
    <w:name w:val="No Spacing"/>
    <w:uiPriority w:val="1"/>
    <w:qFormat/>
    <w:pPr>
      <w:spacing w:before="0" w:after="0" w:line="240" w:lineRule="auto"/>
    </w:pPr>
    <w:rPr>
      <w:rFonts w:hint="default" w:asciiTheme="minorHAnsi" w:hAnsiTheme="minorHAnsi" w:eastAsiaTheme="minorEastAsia" w:cstheme="minorBidi"/>
    </w:rPr>
  </w:style>
  <w:style w:type="character" w:styleId="821" w:customStyle="1">
    <w:name w:val="Title Char"/>
    <w:basedOn w:val="773"/>
    <w:link w:val="796"/>
    <w:uiPriority w:val="10"/>
    <w:qFormat/>
    <w:rPr>
      <w:sz w:val="48"/>
      <w:szCs w:val="48"/>
    </w:rPr>
  </w:style>
  <w:style w:type="character" w:styleId="822" w:customStyle="1">
    <w:name w:val="Subtitle Char"/>
    <w:basedOn w:val="773"/>
    <w:link w:val="789"/>
    <w:uiPriority w:val="11"/>
    <w:qFormat/>
    <w:rPr>
      <w:sz w:val="24"/>
      <w:szCs w:val="24"/>
    </w:rPr>
  </w:style>
  <w:style w:type="paragraph" w:styleId="823">
    <w:name w:val="Quote"/>
    <w:basedOn w:val="763"/>
    <w:next w:val="763"/>
    <w:link w:val="824"/>
    <w:uiPriority w:val="29"/>
    <w:qFormat/>
    <w:pPr>
      <w:ind w:left="720" w:right="720"/>
    </w:pPr>
    <w:rPr>
      <w:i/>
    </w:rPr>
  </w:style>
  <w:style w:type="character" w:styleId="824" w:customStyle="1">
    <w:name w:val="Quote Char"/>
    <w:link w:val="823"/>
    <w:uiPriority w:val="29"/>
    <w:qFormat/>
    <w:rPr>
      <w:i/>
    </w:rPr>
  </w:style>
  <w:style w:type="paragraph" w:styleId="825">
    <w:name w:val="Intense Quote"/>
    <w:basedOn w:val="763"/>
    <w:next w:val="763"/>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Intense Quote Char"/>
    <w:link w:val="825"/>
    <w:uiPriority w:val="30"/>
    <w:qFormat/>
    <w:rPr>
      <w:i/>
    </w:rPr>
  </w:style>
  <w:style w:type="character" w:styleId="827" w:customStyle="1">
    <w:name w:val="Header Char"/>
    <w:basedOn w:val="773"/>
    <w:link w:val="786"/>
    <w:uiPriority w:val="99"/>
    <w:qFormat/>
  </w:style>
  <w:style w:type="character" w:styleId="828" w:customStyle="1">
    <w:name w:val="Footer Char"/>
    <w:basedOn w:val="773"/>
    <w:link w:val="785"/>
    <w:uiPriority w:val="99"/>
    <w:qFormat/>
  </w:style>
  <w:style w:type="character" w:styleId="829" w:customStyle="1">
    <w:name w:val="Caption Char"/>
    <w:link w:val="785"/>
    <w:uiPriority w:val="99"/>
    <w:qFormat/>
  </w:style>
  <w:style w:type="table" w:styleId="830" w:customStyle="1">
    <w:name w:val="Table Grid Light"/>
    <w:basedOn w:val="7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Plain Table 1"/>
    <w:basedOn w:val="7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basedOn w:val="7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basedOn w:val="7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basedOn w:val="77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basedOn w:val="77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basedOn w:val="77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basedOn w:val="77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basedOn w:val="77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basedOn w:val="77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basedOn w:val="77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basedOn w:val="77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basedOn w:val="77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basedOn w:val="77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basedOn w:val="77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9" w:customStyle="1">
    <w:name w:val="Grid Table 2 - Accent 6"/>
    <w:basedOn w:val="77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0" w:customStyle="1">
    <w:name w:val="Grid Table 3"/>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basedOn w:val="77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basedOn w:val="77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basedOn w:val="77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basedOn w:val="77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basedOn w:val="77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basedOn w:val="77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basedOn w:val="7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basedOn w:val="77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9" w:customStyle="1">
    <w:name w:val="Grid Table 4 - Accent 2"/>
    <w:basedOn w:val="77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0" w:customStyle="1">
    <w:name w:val="Grid Table 4 - Accent 3"/>
    <w:basedOn w:val="77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1" w:customStyle="1">
    <w:name w:val="Grid Table 4 - Accent 4"/>
    <w:basedOn w:val="77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2" w:customStyle="1">
    <w:name w:val="Grid Table 4 - Accent 5"/>
    <w:basedOn w:val="77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3" w:customStyle="1">
    <w:name w:val="Grid Table 4 - Accent 6"/>
    <w:basedOn w:val="77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4" w:customStyle="1">
    <w:name w:val="Grid Table 5 Dark"/>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6" w:customStyle="1">
    <w:name w:val="Grid Table 5 Dark - Accent 2"/>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7" w:customStyle="1">
    <w:name w:val="Grid Table 5 Dark - Accent 3"/>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8" w:customStyle="1">
    <w:name w:val="Grid Table 5 Dark- Accent 4"/>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9" w:customStyle="1">
    <w:name w:val="Grid Table 5 Dark - Accent 5"/>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0" w:customStyle="1">
    <w:name w:val="Grid Table 5 Dark - Accent 6"/>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1" w:customStyle="1">
    <w:name w:val="Grid Table 6 Colorful"/>
    <w:basedOn w:val="7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basedOn w:val="77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3" w:customStyle="1">
    <w:name w:val="Grid Table 6 Colorful - Accent 2"/>
    <w:basedOn w:val="77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4" w:customStyle="1">
    <w:name w:val="Grid Table 6 Colorful - Accent 3"/>
    <w:basedOn w:val="77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5" w:customStyle="1">
    <w:name w:val="Grid Table 6 Colorful - Accent 4"/>
    <w:basedOn w:val="77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6" w:customStyle="1">
    <w:name w:val="Grid Table 6 Colorful - Accent 5"/>
    <w:basedOn w:val="77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7" w:customStyle="1">
    <w:name w:val="Grid Table 6 Colorful - Accent 6"/>
    <w:basedOn w:val="77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8" w:customStyle="1">
    <w:name w:val="Grid Table 7 Colorful"/>
    <w:basedOn w:val="7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basedOn w:val="77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basedOn w:val="77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basedOn w:val="77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basedOn w:val="77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basedOn w:val="77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basedOn w:val="77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5" w:customStyle="1">
    <w:name w:val="List Table 1 Light"/>
    <w:basedOn w:val="7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basedOn w:val="77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7" w:customStyle="1">
    <w:name w:val="List Table 1 Light - Accent 2"/>
    <w:basedOn w:val="77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8" w:customStyle="1">
    <w:name w:val="List Table 1 Light - Accent 3"/>
    <w:basedOn w:val="77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9" w:customStyle="1">
    <w:name w:val="List Table 1 Light - Accent 4"/>
    <w:basedOn w:val="77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basedOn w:val="77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1" w:customStyle="1">
    <w:name w:val="List Table 1 Light - Accent 6"/>
    <w:basedOn w:val="77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2" w:customStyle="1">
    <w:name w:val="List Table 2"/>
    <w:basedOn w:val="7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basedOn w:val="77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4" w:customStyle="1">
    <w:name w:val="List Table 2 - Accent 2"/>
    <w:basedOn w:val="77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5" w:customStyle="1">
    <w:name w:val="List Table 2 - Accent 3"/>
    <w:basedOn w:val="77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6" w:customStyle="1">
    <w:name w:val="List Table 2 - Accent 4"/>
    <w:basedOn w:val="77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7" w:customStyle="1">
    <w:name w:val="List Table 2 - Accent 5"/>
    <w:basedOn w:val="77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8" w:customStyle="1">
    <w:name w:val="List Table 2 - Accent 6"/>
    <w:basedOn w:val="77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9" w:customStyle="1">
    <w:name w:val="List Table 3"/>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basedOn w:val="77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1" w:customStyle="1">
    <w:name w:val="List Table 3 - Accent 2"/>
    <w:basedOn w:val="77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2" w:customStyle="1">
    <w:name w:val="List Table 3 - Accent 3"/>
    <w:basedOn w:val="77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3" w:customStyle="1">
    <w:name w:val="List Table 3 - Accent 4"/>
    <w:basedOn w:val="77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4" w:customStyle="1">
    <w:name w:val="List Table 3 - Accent 5"/>
    <w:basedOn w:val="77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5" w:customStyle="1">
    <w:name w:val="List Table 3 - Accent 6"/>
    <w:basedOn w:val="77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6" w:customStyle="1">
    <w:name w:val="List Table 4"/>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basedOn w:val="77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8" w:customStyle="1">
    <w:name w:val="List Table 4 - Accent 2"/>
    <w:basedOn w:val="77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9" w:customStyle="1">
    <w:name w:val="List Table 4 - Accent 3"/>
    <w:basedOn w:val="77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0" w:customStyle="1">
    <w:name w:val="List Table 4 - Accent 4"/>
    <w:basedOn w:val="77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1" w:customStyle="1">
    <w:name w:val="List Table 4 - Accent 5"/>
    <w:basedOn w:val="77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2" w:customStyle="1">
    <w:name w:val="List Table 4 - Accent 6"/>
    <w:basedOn w:val="77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3" w:customStyle="1">
    <w:name w:val="List Table 5 Dark"/>
    <w:basedOn w:val="7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basedOn w:val="77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basedOn w:val="77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basedOn w:val="77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basedOn w:val="77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basedOn w:val="77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basedOn w:val="77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basedOn w:val="7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basedOn w:val="77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2" w:customStyle="1">
    <w:name w:val="List Table 6 Colorful - Accent 2"/>
    <w:basedOn w:val="77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3" w:customStyle="1">
    <w:name w:val="List Table 6 Colorful - Accent 3"/>
    <w:basedOn w:val="77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4" w:customStyle="1">
    <w:name w:val="List Table 6 Colorful - Accent 4"/>
    <w:basedOn w:val="77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5" w:customStyle="1">
    <w:name w:val="List Table 6 Colorful - Accent 5"/>
    <w:basedOn w:val="77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6" w:customStyle="1">
    <w:name w:val="List Table 6 Colorful - Accent 6"/>
    <w:basedOn w:val="77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7" w:customStyle="1">
    <w:name w:val="List Table 7 Colorful"/>
    <w:basedOn w:val="7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basedOn w:val="77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basedOn w:val="77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basedOn w:val="77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basedOn w:val="77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basedOn w:val="77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basedOn w:val="77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4" w:customStyle="1">
    <w:name w:val="Lined - Accent"/>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6" w:customStyle="1">
    <w:name w:val="Lined - Accent 2"/>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7" w:customStyle="1">
    <w:name w:val="Lined - Accent 3"/>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8" w:customStyle="1">
    <w:name w:val="Lined - Accent 4"/>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9" w:customStyle="1">
    <w:name w:val="Lined - Accent 5"/>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0" w:customStyle="1">
    <w:name w:val="Lined - Accent 6"/>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1" w:customStyle="1">
    <w:name w:val="Bordered &amp; Lined - Accent"/>
    <w:basedOn w:val="77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basedOn w:val="77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3" w:customStyle="1">
    <w:name w:val="Bordered &amp; Lined - Accent 2"/>
    <w:basedOn w:val="77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4" w:customStyle="1">
    <w:name w:val="Bordered &amp; Lined - Accent 3"/>
    <w:basedOn w:val="77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5" w:customStyle="1">
    <w:name w:val="Bordered &amp; Lined - Accent 4"/>
    <w:basedOn w:val="77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6" w:customStyle="1">
    <w:name w:val="Bordered &amp; Lined - Accent 5"/>
    <w:basedOn w:val="77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7" w:customStyle="1">
    <w:name w:val="Bordered &amp; Lined - Accent 6"/>
    <w:basedOn w:val="77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8" w:customStyle="1">
    <w:name w:val="Bordered"/>
    <w:basedOn w:val="77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basedOn w:val="77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0" w:customStyle="1">
    <w:name w:val="Bordered - Accent 2"/>
    <w:basedOn w:val="77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1" w:customStyle="1">
    <w:name w:val="Bordered - Accent 3"/>
    <w:basedOn w:val="77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2" w:customStyle="1">
    <w:name w:val="Bordered - Accent 4"/>
    <w:basedOn w:val="77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3" w:customStyle="1">
    <w:name w:val="Bordered - Accent 5"/>
    <w:basedOn w:val="77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4" w:customStyle="1">
    <w:name w:val="Bordered - Accent 6"/>
    <w:basedOn w:val="77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5" w:customStyle="1">
    <w:name w:val="Footnote Text Char"/>
    <w:link w:val="790"/>
    <w:uiPriority w:val="99"/>
    <w:qFormat/>
    <w:rPr>
      <w:sz w:val="18"/>
    </w:rPr>
  </w:style>
  <w:style w:type="character" w:styleId="956" w:customStyle="1">
    <w:name w:val="Endnote Text Char"/>
    <w:link w:val="784"/>
    <w:uiPriority w:val="99"/>
    <w:qFormat/>
    <w:rPr>
      <w:sz w:val="20"/>
    </w:rPr>
  </w:style>
  <w:style w:type="paragraph" w:styleId="957" w:customStyle="1">
    <w:name w:val="TOC Heading"/>
    <w:uiPriority w:val="39"/>
    <w:unhideWhenUsed/>
    <w:qFormat/>
    <w:rPr>
      <w:rFonts w:hint="default" w:asciiTheme="minorHAnsi" w:hAnsiTheme="minorHAnsi" w:eastAsiaTheme="minorEastAsia" w:cstheme="minorBidi"/>
    </w:rPr>
  </w:style>
  <w:style w:type="character" w:styleId="958" w:customStyle="1">
    <w:name w:val="标题 2 Char1"/>
    <w:link w:val="765"/>
    <w:uiPriority w:val="9"/>
    <w:qFormat/>
    <w:rPr>
      <w:rFonts w:ascii="Arial" w:hAnsi="Arial" w:eastAsia="Arial"/>
      <w:sz w:val="34"/>
      <w:szCs w:val="20"/>
    </w:rPr>
  </w:style>
  <w:style w:type="paragraph" w:styleId="959" w:customStyle="1">
    <w:name w:val="正文首行缩进 21"/>
    <w:basedOn w:val="960"/>
    <w:next w:val="763"/>
    <w:uiPriority w:val="0"/>
    <w:qFormat/>
    <w:pPr>
      <w:ind w:left="0" w:firstLine="420"/>
      <w:spacing w:after="0" w:line="360" w:lineRule="auto"/>
    </w:pPr>
    <w:rPr>
      <w:rFonts w:ascii="宋体" w:hAnsi="宋体"/>
      <w:sz w:val="20"/>
      <w:szCs w:val="20"/>
    </w:rPr>
  </w:style>
  <w:style w:type="paragraph" w:styleId="960" w:customStyle="1">
    <w:name w:val="正文文本缩进1"/>
    <w:basedOn w:val="763"/>
    <w:uiPriority w:val="99"/>
    <w:unhideWhenUsed/>
    <w:qFormat/>
    <w:pPr>
      <w:ind w:left="420"/>
      <w:spacing w:after="120"/>
    </w:pPr>
  </w:style>
  <w:style w:type="paragraph" w:styleId="961" w:customStyle="1">
    <w:name w:val="列出段落1"/>
    <w:basedOn w:val="763"/>
    <w:uiPriority w:val="0"/>
    <w:qFormat/>
    <w:pPr>
      <w:contextualSpacing/>
      <w:ind w:left="720"/>
      <w:jc w:val="left"/>
      <w:widowControl/>
    </w:pPr>
    <w:rPr>
      <w:sz w:val="24"/>
      <w:szCs w:val="24"/>
      <w:lang w:eastAsia="en-US" w:bidi="en-US"/>
    </w:rPr>
  </w:style>
  <w:style w:type="paragraph" w:styleId="962" w:customStyle="1">
    <w:name w:val="目标题"/>
    <w:basedOn w:val="763"/>
    <w:uiPriority w:val="0"/>
    <w:qFormat/>
    <w:pPr>
      <w:ind w:firstLine="200"/>
    </w:pPr>
    <w:rPr>
      <w:b/>
      <w:sz w:val="28"/>
      <w:szCs w:val="20"/>
      <w:lang w:val="zh-CN"/>
    </w:rPr>
  </w:style>
  <w:style w:type="character" w:styleId="963" w:customStyle="1">
    <w:name w:val="NormalCharacter"/>
    <w:uiPriority w:val="0"/>
    <w:qFormat/>
  </w:style>
  <w:style w:type="paragraph" w:styleId="964" w:customStyle="1">
    <w:name w:val="普通正文"/>
    <w:basedOn w:val="763"/>
    <w:uiPriority w:val="0"/>
    <w:qFormat/>
    <w:pPr>
      <w:ind w:firstLine="480"/>
      <w:jc w:val="left"/>
      <w:spacing w:before="120" w:after="120" w:line="360" w:lineRule="auto"/>
    </w:pPr>
    <w:rPr>
      <w:rFonts w:ascii="Arial" w:hAnsi="Arial" w:eastAsia="宋体" w:cs="Times New Roman"/>
      <w:sz w:val="24"/>
      <w:szCs w:val="24"/>
    </w:rPr>
  </w:style>
  <w:style w:type="paragraph" w:styleId="965" w:customStyle="1">
    <w:name w:val="纯文本11"/>
    <w:basedOn w:val="763"/>
    <w:next w:val="763"/>
    <w:uiPriority w:val="0"/>
    <w:qFormat/>
    <w:rPr>
      <w:rFonts w:ascii="宋体" w:hAnsi="Courier New"/>
      <w:szCs w:val="20"/>
    </w:rPr>
  </w:style>
  <w:style w:type="paragraph" w:styleId="966" w:customStyle="1">
    <w:name w:val="纯文本1"/>
    <w:basedOn w:val="763"/>
    <w:uiPriority w:val="0"/>
    <w:qFormat/>
    <w:rPr>
      <w:rFonts w:ascii="宋体" w:hAnsi="Courier New"/>
      <w:sz w:val="20"/>
      <w:szCs w:val="21"/>
    </w:rPr>
  </w:style>
  <w:style w:type="paragraph" w:styleId="967" w:customStyle="1">
    <w:name w:val="正文缩进1"/>
    <w:basedOn w:val="763"/>
    <w:uiPriority w:val="0"/>
    <w:qFormat/>
    <w:pPr>
      <w:ind w:firstLine="420"/>
    </w:pPr>
    <w:rPr>
      <w:rFonts w:ascii="Times New Roman" w:hAnsi="Times New Roman"/>
      <w:sz w:val="20"/>
      <w:szCs w:val="21"/>
    </w:rPr>
  </w:style>
  <w:style w:type="paragraph" w:styleId="968" w:customStyle="1">
    <w:name w:val="页眉1"/>
    <w:basedOn w:val="76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69" w:customStyle="1">
    <w:name w:val="页脚1"/>
    <w:basedOn w:val="763"/>
    <w:uiPriority w:val="0"/>
    <w:qFormat/>
    <w:pPr>
      <w:jc w:val="left"/>
      <w:tabs>
        <w:tab w:val="center" w:pos="4153" w:leader="none"/>
        <w:tab w:val="right" w:pos="8306" w:leader="none"/>
      </w:tabs>
    </w:pPr>
    <w:rPr>
      <w:rFonts w:ascii="Times New Roman" w:hAnsi="Times New Roman"/>
      <w:sz w:val="18"/>
      <w:szCs w:val="18"/>
    </w:rPr>
  </w:style>
  <w:style w:type="character" w:styleId="970" w:customStyle="1">
    <w:name w:val="页码1"/>
    <w:uiPriority w:val="0"/>
    <w:qFormat/>
  </w:style>
  <w:style w:type="paragraph" w:styleId="971" w:customStyle="1">
    <w:name w:val="正文文本1"/>
    <w:basedOn w:val="763"/>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72" w:customStyle="1">
    <w:name w:val="普通(网站)1"/>
    <w:basedOn w:val="763"/>
    <w:uiPriority w:val="99"/>
    <w:unhideWhenUsed/>
    <w:qFormat/>
    <w:pPr>
      <w:jc w:val="left"/>
      <w:spacing w:before="100" w:beforeAutospacing="1" w:after="100" w:afterAutospacing="1"/>
      <w:widowControl/>
    </w:pPr>
    <w:rPr>
      <w:rFonts w:ascii="宋体" w:hAnsi="宋体" w:cs="宋体"/>
      <w:sz w:val="24"/>
    </w:rPr>
  </w:style>
  <w:style w:type="character" w:styleId="973" w:customStyle="1">
    <w:name w:val="正文首行缩进 Char"/>
    <w:link w:val="974"/>
    <w:uiPriority w:val="99"/>
    <w:qFormat/>
    <w:rPr>
      <w:rFonts w:cs="Times New Roman"/>
    </w:rPr>
  </w:style>
  <w:style w:type="paragraph" w:styleId="974" w:customStyle="1">
    <w:name w:val="正文首行缩进1"/>
    <w:basedOn w:val="971"/>
    <w:link w:val="973"/>
    <w:uiPriority w:val="0"/>
    <w:qFormat/>
    <w:pPr>
      <w:ind w:firstLine="420"/>
      <w:spacing w:after="120" w:line="240" w:lineRule="auto"/>
      <w:tabs>
        <w:tab w:val="clear" w:pos="2020" w:leader="none"/>
        <w:tab w:val="clear" w:pos="4535" w:leader="none"/>
      </w:tabs>
      <w:outlineLvl w:val="9"/>
    </w:pPr>
    <w:rPr>
      <w:rFonts w:cs="Times New Roman"/>
    </w:rPr>
  </w:style>
  <w:style w:type="paragraph" w:styleId="975" w:customStyle="1">
    <w:name w:val="Char Char Char Char Char Char Char Char Char Char Char Char Char"/>
    <w:basedOn w:val="763"/>
    <w:uiPriority w:val="0"/>
    <w:qFormat/>
    <w:pPr>
      <w:jc w:val="left"/>
      <w:spacing w:after="160" w:line="240" w:lineRule="exact"/>
      <w:widowControl/>
    </w:pPr>
    <w:rPr>
      <w:rFonts w:ascii="Verdana" w:hAnsi="Verdana"/>
      <w:sz w:val="20"/>
      <w:szCs w:val="20"/>
      <w:lang w:eastAsia="en-US"/>
    </w:rPr>
  </w:style>
  <w:style w:type="paragraph" w:styleId="976"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77" w:customStyle="1">
    <w:name w:val="正文文本11"/>
    <w:basedOn w:val="763"/>
    <w:next w:val="763"/>
    <w:uiPriority w:val="0"/>
    <w:qFormat/>
    <w:pPr>
      <w:jc w:val="center"/>
    </w:pPr>
    <w:rPr>
      <w:rFonts w:eastAsia="仿宋_GB2312"/>
      <w:sz w:val="28"/>
    </w:rPr>
  </w:style>
  <w:style w:type="paragraph" w:styleId="978" w:customStyle="1">
    <w:name w:val="标题 211"/>
    <w:basedOn w:val="763"/>
    <w:next w:val="763"/>
    <w:uiPriority w:val="0"/>
    <w:qFormat/>
    <w:pPr>
      <w:keepLines/>
      <w:keepNext/>
      <w:spacing w:before="260" w:after="260" w:line="413" w:lineRule="auto"/>
      <w:outlineLvl w:val="1"/>
    </w:pPr>
    <w:rPr>
      <w:rFonts w:ascii="Arial" w:hAnsi="Arial" w:eastAsia="黑体"/>
      <w:b/>
      <w:sz w:val="32"/>
      <w:szCs w:val="20"/>
    </w:rPr>
  </w:style>
  <w:style w:type="character" w:styleId="979" w:customStyle="1">
    <w:name w:val="NormalCharacter11"/>
    <w:link w:val="763"/>
    <w:uiPriority w:val="0"/>
    <w:qFormat/>
    <w:rPr>
      <w:rFonts w:hint="default" w:ascii="Calibri" w:hAnsi="Calibri" w:eastAsia="宋体" w:cs="Times New Roman"/>
      <w:sz w:val="21"/>
      <w:szCs w:val="22"/>
      <w:lang w:val="en-US" w:eastAsia="zh-CN" w:bidi="ar-SA"/>
    </w:rPr>
  </w:style>
  <w:style w:type="paragraph" w:styleId="980" w:customStyle="1">
    <w:name w:val="标题 2_0"/>
    <w:basedOn w:val="763"/>
    <w:next w:val="763"/>
    <w:uiPriority w:val="0"/>
    <w:unhideWhenUsed/>
    <w:qFormat/>
    <w:pPr>
      <w:keepLines/>
      <w:keepNext/>
      <w:spacing w:before="260" w:after="260" w:line="415" w:lineRule="auto"/>
      <w:outlineLvl w:val="1"/>
    </w:pPr>
    <w:rPr>
      <w:rFonts w:ascii="Arial" w:hAnsi="Arial" w:eastAsia="黑体"/>
      <w:b/>
      <w:bCs/>
      <w:sz w:val="32"/>
      <w:szCs w:val="32"/>
    </w:rPr>
  </w:style>
  <w:style w:type="paragraph" w:styleId="981" w:customStyle="1">
    <w:name w:val="页脚11"/>
    <w:basedOn w:val="763"/>
    <w:uiPriority w:val="0"/>
    <w:qFormat/>
    <w:pPr>
      <w:jc w:val="left"/>
      <w:tabs>
        <w:tab w:val="center" w:pos="4153" w:leader="none"/>
        <w:tab w:val="right" w:pos="8306" w:leader="none"/>
      </w:tabs>
    </w:pPr>
    <w:rPr>
      <w:sz w:val="18"/>
      <w:szCs w:val="18"/>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林中鸟</dc:creator>
  <cp:lastModifiedBy>朱玲 </cp:lastModifiedBy>
  <cp:revision>12</cp:revision>
  <dcterms:created xsi:type="dcterms:W3CDTF">2025-02-10T07:04:00Z</dcterms:created>
  <dcterms:modified xsi:type="dcterms:W3CDTF">2026-07-15T06:45:26Z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5B3D1BA10EA541E9BA92CD7EA552ADAC_13</vt:lpwstr>
  </property>
  <property fmtid="{D5CDD505-2E9C-101B-9397-08002B2CF9AE}" pid="4" name="KSOTemplateDocerSaveRecord">
    <vt:lpwstr>eyJoZGlkIjoiYmJlMWRlMDllN2VkOWFjYTdmMWExNTg5ZTMxNjY3MzQiLCJ1c2VySWQiOiIyNjM5OTMwMzIifQ==</vt:lpwstr>
  </property>
</Properties>
</file>